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02" w:rsidRPr="00673A67" w:rsidRDefault="001A7702" w:rsidP="00673A67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673A67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1A7702" w:rsidRPr="00673A67" w:rsidRDefault="001A7702" w:rsidP="00673A67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673A67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1A7702" w:rsidRPr="00673A67" w:rsidRDefault="001A7702" w:rsidP="00673A67">
      <w:pPr>
        <w:pStyle w:val="afa"/>
        <w:jc w:val="center"/>
        <w:rPr>
          <w:rFonts w:ascii="Times New Roman" w:hAnsi="Times New Roman"/>
          <w:sz w:val="24"/>
          <w:szCs w:val="24"/>
          <w:lang w:val="ru-RU"/>
        </w:rPr>
      </w:pPr>
      <w:r w:rsidRPr="00673A67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1A7702" w:rsidRPr="00673A67" w:rsidRDefault="001A7702" w:rsidP="00673A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673A67" w:rsidRDefault="00673A67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673A67" w:rsidRPr="00673A67" w:rsidRDefault="00673A67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B556A9" w:rsidRPr="00673A67" w:rsidRDefault="00B556A9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A7702" w:rsidRPr="00673A67" w:rsidRDefault="001A7702" w:rsidP="00673A6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673A67">
        <w:rPr>
          <w:rFonts w:ascii="Times New Roman" w:hAnsi="Times New Roman"/>
          <w:b/>
          <w:bCs/>
          <w:caps/>
          <w:sz w:val="24"/>
          <w:szCs w:val="24"/>
        </w:rPr>
        <w:t xml:space="preserve">рабочая </w:t>
      </w:r>
      <w:r w:rsidRPr="00673A67">
        <w:rPr>
          <w:rFonts w:ascii="Times New Roman" w:hAnsi="Times New Roman"/>
          <w:b/>
          <w:sz w:val="24"/>
          <w:szCs w:val="24"/>
        </w:rPr>
        <w:t>ПРОГРАММА ПРОФЕССИОНАЛЬНОГО</w:t>
      </w:r>
      <w:r w:rsidRPr="00673A67">
        <w:rPr>
          <w:rFonts w:ascii="Times New Roman" w:hAnsi="Times New Roman"/>
          <w:b/>
          <w:spacing w:val="-10"/>
          <w:sz w:val="24"/>
          <w:szCs w:val="24"/>
        </w:rPr>
        <w:t xml:space="preserve"> </w:t>
      </w:r>
      <w:r w:rsidRPr="00673A67">
        <w:rPr>
          <w:rFonts w:ascii="Times New Roman" w:hAnsi="Times New Roman"/>
          <w:b/>
          <w:sz w:val="24"/>
          <w:szCs w:val="24"/>
        </w:rPr>
        <w:t>МОДУЛЯ</w:t>
      </w:r>
    </w:p>
    <w:p w:rsidR="001A7702" w:rsidRPr="00673A67" w:rsidRDefault="001A7702" w:rsidP="00673A6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ПМ.02. ОРГАНИЗАЦИЯ ДЕЯТЕЛЬНОСТИ</w:t>
      </w:r>
      <w:r w:rsidRPr="00673A67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Pr="00673A67">
        <w:rPr>
          <w:rFonts w:ascii="Times New Roman" w:hAnsi="Times New Roman"/>
          <w:b/>
          <w:sz w:val="24"/>
          <w:szCs w:val="24"/>
        </w:rPr>
        <w:t>КОЛЛЕКТИВА ИСПОЛНИТЕЛЕЙ</w:t>
      </w:r>
      <w:r w:rsidRPr="00673A67">
        <w:rPr>
          <w:rFonts w:ascii="Times New Roman" w:hAnsi="Times New Roman"/>
          <w:sz w:val="24"/>
          <w:szCs w:val="24"/>
        </w:rPr>
        <w:t xml:space="preserve"> </w:t>
      </w:r>
    </w:p>
    <w:p w:rsidR="001A7702" w:rsidRPr="00673A67" w:rsidRDefault="001A7702" w:rsidP="00673A6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для специальности среднего профессионального образования</w:t>
      </w:r>
    </w:p>
    <w:p w:rsidR="001A7702" w:rsidRPr="00673A67" w:rsidRDefault="001A7702" w:rsidP="00673A6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23.02.06 Техническая эксплуатация подвижного состава железных дорог</w:t>
      </w:r>
    </w:p>
    <w:p w:rsidR="001A7702" w:rsidRPr="00673A67" w:rsidRDefault="001A7702" w:rsidP="00673A67">
      <w:pPr>
        <w:pStyle w:val="af0"/>
        <w:spacing w:after="0"/>
        <w:ind w:left="2268"/>
        <w:jc w:val="both"/>
      </w:pPr>
    </w:p>
    <w:p w:rsidR="001A7702" w:rsidRDefault="001A7702" w:rsidP="00673A67">
      <w:pPr>
        <w:pStyle w:val="af0"/>
        <w:spacing w:after="0"/>
        <w:ind w:left="2268"/>
        <w:jc w:val="both"/>
      </w:pPr>
    </w:p>
    <w:p w:rsidR="00673A67" w:rsidRDefault="00673A67" w:rsidP="00673A67">
      <w:pPr>
        <w:pStyle w:val="af0"/>
        <w:spacing w:after="0"/>
        <w:ind w:left="2268"/>
        <w:jc w:val="both"/>
      </w:pPr>
    </w:p>
    <w:p w:rsidR="00673A67" w:rsidRPr="00673A67" w:rsidRDefault="00673A67" w:rsidP="00673A67">
      <w:pPr>
        <w:pStyle w:val="af0"/>
        <w:spacing w:after="0"/>
        <w:ind w:left="2268"/>
        <w:jc w:val="both"/>
      </w:pPr>
    </w:p>
    <w:p w:rsidR="001A7702" w:rsidRPr="00673A67" w:rsidRDefault="001A7702" w:rsidP="00673A67">
      <w:pPr>
        <w:pStyle w:val="af0"/>
        <w:spacing w:after="0"/>
        <w:ind w:left="2268"/>
        <w:jc w:val="both"/>
      </w:pPr>
    </w:p>
    <w:p w:rsidR="001A7702" w:rsidRPr="00673A67" w:rsidRDefault="00673A67" w:rsidP="00673A67">
      <w:pPr>
        <w:pStyle w:val="af0"/>
        <w:spacing w:after="0"/>
        <w:ind w:left="709"/>
        <w:rPr>
          <w:b/>
        </w:rPr>
      </w:pPr>
      <w:r>
        <w:rPr>
          <w:b/>
        </w:rPr>
        <w:t>К</w:t>
      </w:r>
      <w:r w:rsidR="001A7702" w:rsidRPr="00673A67">
        <w:rPr>
          <w:b/>
        </w:rPr>
        <w:t>валификация:  техник</w:t>
      </w:r>
    </w:p>
    <w:p w:rsidR="001A7702" w:rsidRPr="00673A67" w:rsidRDefault="001A7702" w:rsidP="00673A67">
      <w:pPr>
        <w:pStyle w:val="af0"/>
        <w:spacing w:after="0"/>
        <w:ind w:left="709"/>
        <w:jc w:val="both"/>
      </w:pPr>
      <w:r w:rsidRPr="00673A67">
        <w:rPr>
          <w:b/>
        </w:rPr>
        <w:t>Форма обучения:</w:t>
      </w:r>
      <w:r w:rsidRPr="00673A67">
        <w:t xml:space="preserve"> заочная</w:t>
      </w:r>
    </w:p>
    <w:p w:rsidR="001A7702" w:rsidRPr="00673A67" w:rsidRDefault="001A7702" w:rsidP="00673A6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Нормативный срок обучения:</w:t>
      </w:r>
      <w:r w:rsidRPr="00673A67">
        <w:rPr>
          <w:rFonts w:ascii="Times New Roman" w:hAnsi="Times New Roman"/>
          <w:sz w:val="24"/>
          <w:szCs w:val="24"/>
        </w:rPr>
        <w:t xml:space="preserve"> 3 года 10 месяцев </w:t>
      </w:r>
    </w:p>
    <w:p w:rsidR="001A7702" w:rsidRPr="00673A67" w:rsidRDefault="001A7702" w:rsidP="00673A6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 на базе среднего общего образования</w:t>
      </w:r>
    </w:p>
    <w:p w:rsidR="001A7702" w:rsidRPr="00673A67" w:rsidRDefault="001A7702" w:rsidP="00673A67">
      <w:pPr>
        <w:spacing w:after="0" w:line="240" w:lineRule="auto"/>
        <w:ind w:left="2694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1A7702" w:rsidRPr="00673A67" w:rsidRDefault="001A7702" w:rsidP="00673A67">
      <w:pPr>
        <w:pStyle w:val="af0"/>
        <w:spacing w:after="0"/>
        <w:jc w:val="both"/>
      </w:pPr>
    </w:p>
    <w:p w:rsidR="00E42BB3" w:rsidRPr="00673A67" w:rsidRDefault="00E42BB3" w:rsidP="00673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73A67">
        <w:rPr>
          <w:rFonts w:ascii="Times New Roman" w:hAnsi="Times New Roman"/>
          <w:bCs/>
          <w:sz w:val="24"/>
          <w:szCs w:val="24"/>
        </w:rPr>
        <w:t>20</w:t>
      </w:r>
      <w:r w:rsidR="00C430D5">
        <w:rPr>
          <w:rFonts w:ascii="Times New Roman" w:hAnsi="Times New Roman"/>
          <w:bCs/>
          <w:sz w:val="24"/>
          <w:szCs w:val="24"/>
        </w:rPr>
        <w:t>20</w:t>
      </w:r>
      <w:r w:rsidRPr="00673A67">
        <w:rPr>
          <w:rFonts w:ascii="Times New Roman" w:hAnsi="Times New Roman"/>
          <w:bCs/>
          <w:sz w:val="24"/>
          <w:szCs w:val="24"/>
        </w:rPr>
        <w:t xml:space="preserve"> г.</w:t>
      </w: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lastRenderedPageBreak/>
        <w:t xml:space="preserve">Рабочая программа профессионального модуля </w:t>
      </w:r>
      <w:r w:rsidRPr="00673A67">
        <w:rPr>
          <w:rFonts w:ascii="Times New Roman" w:hAnsi="Times New Roman"/>
          <w:b/>
          <w:sz w:val="24"/>
          <w:szCs w:val="24"/>
        </w:rPr>
        <w:t>ПМ.02. ОРГАНИЗАЦИЯ ДЕЯТЕЛЬНОСТИ</w:t>
      </w:r>
      <w:r w:rsidRPr="00673A67">
        <w:rPr>
          <w:rFonts w:ascii="Times New Roman" w:hAnsi="Times New Roman"/>
          <w:b/>
          <w:spacing w:val="-23"/>
          <w:sz w:val="24"/>
          <w:szCs w:val="24"/>
        </w:rPr>
        <w:t xml:space="preserve"> </w:t>
      </w:r>
      <w:r w:rsidRPr="00673A67">
        <w:rPr>
          <w:rFonts w:ascii="Times New Roman" w:hAnsi="Times New Roman"/>
          <w:b/>
          <w:sz w:val="24"/>
          <w:szCs w:val="24"/>
        </w:rPr>
        <w:t>КОЛЛЕКТИВА ИСПОЛНИТЕЛЕЙ</w:t>
      </w:r>
      <w:r w:rsidRPr="00673A67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— ФГОС) по специальности среднего профессионального образования (далее — СПО) 23.02.06 Техническая эксплуатация подвижного состава железных дорог (базовая подготовка). Рабочая программа является частью ОП образовательной организации.</w:t>
      </w: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673A67">
        <w:rPr>
          <w:rFonts w:ascii="Times New Roman" w:hAnsi="Times New Roman"/>
          <w:sz w:val="24"/>
          <w:szCs w:val="24"/>
        </w:rPr>
        <w:t xml:space="preserve"> </w:t>
      </w:r>
      <w:r w:rsidRPr="00673A67">
        <w:rPr>
          <w:rFonts w:ascii="Times New Roman" w:hAnsi="Times New Roman"/>
          <w:bCs/>
          <w:sz w:val="24"/>
          <w:szCs w:val="24"/>
        </w:rPr>
        <w:t>ГБОУ ИО «Зиминский железнодорожный техникум»</w:t>
      </w:r>
    </w:p>
    <w:p w:rsidR="001A7702" w:rsidRPr="00673A67" w:rsidRDefault="001A7702" w:rsidP="00673A67">
      <w:pPr>
        <w:widowControl w:val="0"/>
        <w:tabs>
          <w:tab w:val="left" w:pos="375"/>
          <w:tab w:val="center" w:pos="4677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Разработчик:</w:t>
      </w:r>
    </w:p>
    <w:p w:rsidR="001A7702" w:rsidRPr="00673A67" w:rsidRDefault="00673A67" w:rsidP="00673A67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Скуратова Ольга Викторовна</w:t>
      </w:r>
      <w:r w:rsidR="001A7702" w:rsidRPr="00673A67">
        <w:rPr>
          <w:rFonts w:ascii="Times New Roman" w:hAnsi="Times New Roman"/>
          <w:sz w:val="24"/>
          <w:szCs w:val="24"/>
        </w:rPr>
        <w:t xml:space="preserve">, преподаватель специальных дисциплин  </w:t>
      </w:r>
      <w:r w:rsidR="001A7702" w:rsidRPr="00673A67">
        <w:rPr>
          <w:rFonts w:ascii="Times New Roman" w:hAnsi="Times New Roman"/>
          <w:bCs/>
          <w:sz w:val="24"/>
          <w:szCs w:val="24"/>
        </w:rPr>
        <w:t>ГБОУ ИО «Зиминский железнодорожный техникум»</w:t>
      </w: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Pr="00673A67" w:rsidRDefault="00673A67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56A9" w:rsidRPr="00673A67" w:rsidRDefault="00B556A9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73A67">
        <w:rPr>
          <w:rFonts w:ascii="Times New Roman" w:hAnsi="Times New Roman"/>
          <w:iCs/>
          <w:sz w:val="24"/>
          <w:szCs w:val="24"/>
        </w:rPr>
        <w:t>Согласовано:</w:t>
      </w:r>
    </w:p>
    <w:p w:rsidR="001A7702" w:rsidRPr="00673A67" w:rsidRDefault="0088602F" w:rsidP="00673A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73A67">
        <w:rPr>
          <w:rFonts w:ascii="Times New Roman" w:hAnsi="Times New Roman"/>
          <w:iCs/>
          <w:sz w:val="24"/>
          <w:szCs w:val="24"/>
        </w:rPr>
        <w:t>Руководитель МК ___________________________________________________________</w:t>
      </w:r>
      <w:r w:rsidR="001A7702" w:rsidRPr="00673A67">
        <w:rPr>
          <w:rFonts w:ascii="Times New Roman" w:hAnsi="Times New Roman"/>
          <w:iCs/>
          <w:sz w:val="24"/>
          <w:szCs w:val="24"/>
        </w:rPr>
        <w:t xml:space="preserve"> </w:t>
      </w:r>
    </w:p>
    <w:p w:rsidR="001A7702" w:rsidRPr="003B2C79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B2C79">
        <w:rPr>
          <w:rFonts w:ascii="Times New Roman" w:hAnsi="Times New Roman"/>
          <w:iCs/>
          <w:sz w:val="24"/>
          <w:szCs w:val="24"/>
        </w:rPr>
        <w:t xml:space="preserve">______________________( </w:t>
      </w:r>
      <w:r w:rsidR="0088602F" w:rsidRPr="003B2C79">
        <w:rPr>
          <w:rFonts w:ascii="Times New Roman" w:hAnsi="Times New Roman"/>
          <w:iCs/>
          <w:sz w:val="24"/>
          <w:szCs w:val="24"/>
        </w:rPr>
        <w:t>____________________)</w:t>
      </w: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vertAlign w:val="subscript"/>
        </w:rPr>
      </w:pPr>
      <w:r w:rsidRPr="00673A67">
        <w:rPr>
          <w:rFonts w:ascii="Times New Roman" w:hAnsi="Times New Roman"/>
          <w:iCs/>
          <w:sz w:val="24"/>
          <w:szCs w:val="24"/>
          <w:vertAlign w:val="subscript"/>
        </w:rPr>
        <w:t xml:space="preserve">                                                                                Ф.И.О.</w:t>
      </w: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vertAlign w:val="superscript"/>
        </w:rPr>
      </w:pPr>
      <w:r w:rsidRPr="00673A67">
        <w:rPr>
          <w:rFonts w:ascii="Times New Roman" w:hAnsi="Times New Roman"/>
          <w:iCs/>
          <w:sz w:val="24"/>
          <w:szCs w:val="24"/>
        </w:rPr>
        <w:t>Протокол № _____ от «___»________20____г.</w:t>
      </w: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A7702" w:rsidRPr="00673A67" w:rsidRDefault="001A7702" w:rsidP="00673A67">
      <w:pPr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73A67" w:rsidRPr="00673A67" w:rsidRDefault="00673A67" w:rsidP="00673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СОДЕРЖАНИЕ_"/>
      <w:bookmarkStart w:id="1" w:name="_Toc521413027"/>
      <w:bookmarkEnd w:id="0"/>
      <w:r w:rsidRPr="00673A67">
        <w:rPr>
          <w:rFonts w:ascii="Times New Roman" w:hAnsi="Times New Roman"/>
          <w:b/>
          <w:sz w:val="24"/>
          <w:szCs w:val="24"/>
        </w:rPr>
        <w:lastRenderedPageBreak/>
        <w:t>СОДЕРЖАНИЕ</w:t>
      </w:r>
      <w:bookmarkEnd w:id="1"/>
    </w:p>
    <w:p w:rsidR="00673A67" w:rsidRPr="00673A67" w:rsidRDefault="00673A67" w:rsidP="00673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460"/>
        <w:gridCol w:w="1099"/>
      </w:tblGrid>
      <w:tr w:rsidR="00673A67" w:rsidRPr="00673A67" w:rsidTr="00673A67">
        <w:tc>
          <w:tcPr>
            <w:tcW w:w="534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673A67" w:rsidRPr="00673A67" w:rsidRDefault="00673A67" w:rsidP="00673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ПАСПОРТ РАБОЧЕЙ ПРОГРАММЫ ПРОФЕССИОНАЛЬНОГО МОДУЛЯ………………………………………………………………………………</w:t>
            </w:r>
          </w:p>
        </w:tc>
        <w:tc>
          <w:tcPr>
            <w:tcW w:w="1099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73A67" w:rsidRPr="00673A67" w:rsidTr="00673A67">
        <w:tc>
          <w:tcPr>
            <w:tcW w:w="534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673A67" w:rsidRPr="00673A67" w:rsidRDefault="00673A67" w:rsidP="00673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РЕЗУЛЬТАТЫ ОСВОЕНИЯ ПРОФЕССИОНАЛЬНОГО МОДУЛЯ…………….</w:t>
            </w:r>
          </w:p>
        </w:tc>
        <w:tc>
          <w:tcPr>
            <w:tcW w:w="1099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73A67" w:rsidRPr="00673A67" w:rsidTr="00673A67">
        <w:tc>
          <w:tcPr>
            <w:tcW w:w="534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673A67" w:rsidRPr="00673A67" w:rsidRDefault="00673A67" w:rsidP="00673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СТРУКТУРА ИСОДЕРЖАНИЕ ПРОФЕССИОНАЛЬНОГО МОДУЛЯ…………</w:t>
            </w:r>
          </w:p>
        </w:tc>
        <w:tc>
          <w:tcPr>
            <w:tcW w:w="1099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73A67" w:rsidRPr="00673A67" w:rsidTr="00673A67">
        <w:tc>
          <w:tcPr>
            <w:tcW w:w="534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673A67" w:rsidRPr="00673A67" w:rsidRDefault="00673A67" w:rsidP="00673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УСЛОВИЯ РЕАЛИЗАЦИИ ПРОФЕССИОНАЛЬНОГО МОДУЛЯ………………</w:t>
            </w:r>
          </w:p>
        </w:tc>
        <w:tc>
          <w:tcPr>
            <w:tcW w:w="1099" w:type="dxa"/>
          </w:tcPr>
          <w:p w:rsidR="00673A67" w:rsidRPr="00673A67" w:rsidRDefault="00451E2C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73A67" w:rsidRPr="00673A67" w:rsidTr="00673A67">
        <w:tc>
          <w:tcPr>
            <w:tcW w:w="534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673A67" w:rsidRPr="00673A67" w:rsidRDefault="00673A67" w:rsidP="00673A6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КОНТРОЛЬ И ОЦЕНКА РЕЗУЛЬТАТОВ ОВОЕНИЯ ПРОФЕСИОНАЛЬНОГО МОДУЛЯ (ВИДА ПРОФЕССИОНАЛЬНОЙ ДЕЯТЕЛЬНОСТИ)………………...</w:t>
            </w:r>
          </w:p>
        </w:tc>
        <w:tc>
          <w:tcPr>
            <w:tcW w:w="1099" w:type="dxa"/>
          </w:tcPr>
          <w:p w:rsidR="00673A67" w:rsidRPr="00673A67" w:rsidRDefault="00673A67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3A67" w:rsidRPr="00673A67" w:rsidRDefault="00451E2C" w:rsidP="00673A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</w:tbl>
    <w:p w:rsidR="00673A67" w:rsidRPr="00673A67" w:rsidRDefault="00673A67" w:rsidP="00673A67">
      <w:pPr>
        <w:pStyle w:val="a6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73A67" w:rsidRPr="00673A67" w:rsidRDefault="00673A67" w:rsidP="00673A67">
      <w:pPr>
        <w:pStyle w:val="a6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73A67" w:rsidRPr="00673A67" w:rsidRDefault="00673A67" w:rsidP="00673A67">
      <w:pPr>
        <w:pStyle w:val="a6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Default="001A7702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Pr="00673A67" w:rsidRDefault="00673A67" w:rsidP="00673A67">
      <w:pPr>
        <w:pStyle w:val="Default"/>
        <w:rPr>
          <w:b/>
          <w:caps/>
          <w:color w:val="auto"/>
        </w:rPr>
      </w:pPr>
    </w:p>
    <w:p w:rsidR="00B556A9" w:rsidRPr="00673A67" w:rsidRDefault="00B556A9" w:rsidP="00673A67">
      <w:pPr>
        <w:pStyle w:val="Default"/>
        <w:rPr>
          <w:b/>
          <w:caps/>
          <w:color w:val="auto"/>
        </w:rPr>
      </w:pPr>
    </w:p>
    <w:p w:rsidR="00B556A9" w:rsidRPr="00673A67" w:rsidRDefault="00B556A9" w:rsidP="00673A67">
      <w:pPr>
        <w:pStyle w:val="Default"/>
        <w:rPr>
          <w:b/>
          <w:caps/>
          <w:color w:val="auto"/>
        </w:rPr>
      </w:pPr>
    </w:p>
    <w:p w:rsidR="00B556A9" w:rsidRPr="00673A67" w:rsidRDefault="00B556A9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Default="001A7702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Default="00673A67" w:rsidP="00673A67">
      <w:pPr>
        <w:pStyle w:val="Default"/>
        <w:rPr>
          <w:b/>
          <w:caps/>
          <w:color w:val="auto"/>
        </w:rPr>
      </w:pPr>
    </w:p>
    <w:p w:rsidR="00673A67" w:rsidRPr="00673A67" w:rsidRDefault="00673A67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pStyle w:val="Default"/>
        <w:rPr>
          <w:b/>
          <w:caps/>
          <w:color w:val="auto"/>
        </w:rPr>
      </w:pPr>
    </w:p>
    <w:p w:rsidR="001A7702" w:rsidRPr="00673A67" w:rsidRDefault="001A7702" w:rsidP="00673A6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 w:rsidRPr="00673A67">
        <w:rPr>
          <w:rFonts w:ascii="Times New Roman" w:hAnsi="Times New Roman"/>
          <w:b/>
          <w:caps/>
          <w:sz w:val="24"/>
          <w:szCs w:val="24"/>
        </w:rPr>
        <w:lastRenderedPageBreak/>
        <w:t xml:space="preserve">1. паспорт ПРОГРАММЫ </w:t>
      </w:r>
      <w:r w:rsidR="00673A67">
        <w:rPr>
          <w:rFonts w:ascii="Times New Roman" w:hAnsi="Times New Roman"/>
          <w:b/>
          <w:caps/>
          <w:sz w:val="24"/>
          <w:szCs w:val="24"/>
        </w:rPr>
        <w:t>профессионального модуля</w:t>
      </w:r>
    </w:p>
    <w:p w:rsidR="001A7702" w:rsidRPr="00673A67" w:rsidRDefault="001A7702" w:rsidP="00673A67">
      <w:pPr>
        <w:numPr>
          <w:ilvl w:val="1"/>
          <w:numId w:val="1"/>
        </w:numPr>
        <w:spacing w:after="0" w:line="240" w:lineRule="auto"/>
        <w:ind w:right="-185"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673A67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1A7702" w:rsidRPr="00673A67" w:rsidRDefault="001A7702" w:rsidP="00673A67">
      <w:pPr>
        <w:pStyle w:val="Default"/>
        <w:ind w:firstLine="709"/>
        <w:jc w:val="both"/>
        <w:rPr>
          <w:color w:val="auto"/>
        </w:rPr>
      </w:pPr>
      <w:r w:rsidRPr="00673A67">
        <w:rPr>
          <w:color w:val="auto"/>
        </w:rPr>
        <w:t xml:space="preserve">Рабочая программа профессионального модуля (далее </w:t>
      </w:r>
      <w:r w:rsidR="00673A67">
        <w:rPr>
          <w:color w:val="auto"/>
        </w:rPr>
        <w:t xml:space="preserve">– </w:t>
      </w:r>
      <w:r w:rsidRPr="00673A67">
        <w:rPr>
          <w:color w:val="auto"/>
        </w:rPr>
        <w:t xml:space="preserve">программа) является частью примерной основной профессиональной образовательной программы в соответствии с ФГОС по специальности СПО </w:t>
      </w:r>
      <w:r w:rsidRPr="00673A67">
        <w:rPr>
          <w:b/>
          <w:color w:val="auto"/>
        </w:rPr>
        <w:t>23.02.06 Техническая эксплуатация подвижного состава железных дорог</w:t>
      </w:r>
      <w:r w:rsidRPr="00673A67">
        <w:rPr>
          <w:color w:val="auto"/>
        </w:rPr>
        <w:t xml:space="preserve"> в части освоения основного вида профессиональной деятельности (ВПД): Организация деятельности коллектива исполнителей (локомотивы) и соответствующих профессиональных компетенций (ПК):</w:t>
      </w:r>
    </w:p>
    <w:p w:rsidR="001A7702" w:rsidRPr="00673A67" w:rsidRDefault="001A7702" w:rsidP="00673A67">
      <w:pPr>
        <w:pStyle w:val="Default"/>
        <w:tabs>
          <w:tab w:val="left" w:pos="993"/>
        </w:tabs>
        <w:ind w:firstLine="709"/>
        <w:jc w:val="both"/>
        <w:rPr>
          <w:color w:val="auto"/>
        </w:rPr>
      </w:pPr>
      <w:r w:rsidRPr="00673A67">
        <w:rPr>
          <w:color w:val="auto"/>
        </w:rPr>
        <w:t>1.</w:t>
      </w:r>
      <w:r w:rsidRPr="00673A67">
        <w:rPr>
          <w:color w:val="auto"/>
        </w:rPr>
        <w:tab/>
        <w:t>Планировать и организовывать производственные работы коллективом исполнителей.</w:t>
      </w:r>
    </w:p>
    <w:p w:rsidR="001A7702" w:rsidRPr="00673A67" w:rsidRDefault="001A7702" w:rsidP="00673A67">
      <w:pPr>
        <w:pStyle w:val="Default"/>
        <w:tabs>
          <w:tab w:val="left" w:pos="993"/>
        </w:tabs>
        <w:ind w:firstLine="709"/>
        <w:jc w:val="both"/>
        <w:rPr>
          <w:color w:val="auto"/>
        </w:rPr>
      </w:pPr>
      <w:r w:rsidRPr="00673A67">
        <w:rPr>
          <w:color w:val="auto"/>
        </w:rPr>
        <w:t>2.</w:t>
      </w:r>
      <w:r w:rsidRPr="00673A67">
        <w:rPr>
          <w:color w:val="auto"/>
        </w:rPr>
        <w:tab/>
        <w:t>Планировать и организовывать мероприятия по соблюдению норм безопасных условий труда.</w:t>
      </w:r>
    </w:p>
    <w:p w:rsidR="001A7702" w:rsidRPr="00673A67" w:rsidRDefault="001A7702" w:rsidP="00673A67">
      <w:pPr>
        <w:pStyle w:val="Default"/>
        <w:tabs>
          <w:tab w:val="left" w:pos="993"/>
        </w:tabs>
        <w:ind w:firstLine="709"/>
        <w:jc w:val="both"/>
        <w:rPr>
          <w:color w:val="auto"/>
        </w:rPr>
      </w:pPr>
      <w:r w:rsidRPr="00673A67">
        <w:rPr>
          <w:color w:val="auto"/>
        </w:rPr>
        <w:t>3.</w:t>
      </w:r>
      <w:r w:rsidRPr="00673A67">
        <w:rPr>
          <w:color w:val="auto"/>
        </w:rPr>
        <w:tab/>
        <w:t>Контролировать и оценивать качество выполняемых работ.</w:t>
      </w:r>
    </w:p>
    <w:p w:rsidR="001A7702" w:rsidRPr="00673A67" w:rsidRDefault="001A7702" w:rsidP="00673A67">
      <w:pPr>
        <w:pStyle w:val="Default"/>
        <w:ind w:firstLine="709"/>
        <w:jc w:val="both"/>
        <w:rPr>
          <w:b/>
          <w:color w:val="auto"/>
        </w:rPr>
      </w:pPr>
    </w:p>
    <w:p w:rsidR="001A7702" w:rsidRPr="00673A67" w:rsidRDefault="001A7702" w:rsidP="00673A67">
      <w:pPr>
        <w:pStyle w:val="Default"/>
        <w:ind w:firstLine="709"/>
        <w:jc w:val="both"/>
        <w:rPr>
          <w:b/>
          <w:color w:val="auto"/>
        </w:rPr>
      </w:pPr>
      <w:r w:rsidRPr="00673A67">
        <w:rPr>
          <w:b/>
          <w:color w:val="auto"/>
        </w:rPr>
        <w:t>1.2. Цели и задачи профессионального модуля</w:t>
      </w:r>
      <w:r w:rsidR="00673A67" w:rsidRPr="00673A67">
        <w:rPr>
          <w:b/>
          <w:color w:val="auto"/>
        </w:rPr>
        <w:t xml:space="preserve"> -</w:t>
      </w:r>
      <w:r w:rsidRPr="00673A67">
        <w:rPr>
          <w:b/>
          <w:color w:val="auto"/>
        </w:rPr>
        <w:t xml:space="preserve"> требования к результатам освоения профессионального модуля</w:t>
      </w:r>
    </w:p>
    <w:p w:rsidR="001A7702" w:rsidRPr="00673A67" w:rsidRDefault="001A7702" w:rsidP="00673A67">
      <w:pPr>
        <w:pStyle w:val="Default"/>
        <w:ind w:firstLine="709"/>
        <w:jc w:val="both"/>
        <w:rPr>
          <w:color w:val="auto"/>
        </w:rPr>
      </w:pPr>
      <w:r w:rsidRPr="00673A67">
        <w:rPr>
          <w:color w:val="auto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673A67">
        <w:rPr>
          <w:color w:val="auto"/>
        </w:rPr>
        <w:t>обучающийся</w:t>
      </w:r>
      <w:proofErr w:type="gramEnd"/>
      <w:r w:rsidRPr="00673A67">
        <w:rPr>
          <w:color w:val="auto"/>
        </w:rPr>
        <w:t xml:space="preserve"> в ходе освоения профессионального модуля должен:</w:t>
      </w:r>
    </w:p>
    <w:p w:rsidR="00673A67" w:rsidRPr="00673A67" w:rsidRDefault="00673A67" w:rsidP="00673A67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иметь практический опыт:</w:t>
      </w:r>
    </w:p>
    <w:p w:rsidR="00673A67" w:rsidRPr="00673A67" w:rsidRDefault="00673A67" w:rsidP="00673A67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планирования работы коллектива исполнителей;</w:t>
      </w:r>
    </w:p>
    <w:p w:rsidR="00673A67" w:rsidRPr="00673A67" w:rsidRDefault="00673A67" w:rsidP="00673A67">
      <w:pPr>
        <w:pStyle w:val="a6"/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определения основных технико-экономических показателей деятельности подразделения организации;</w:t>
      </w:r>
    </w:p>
    <w:p w:rsidR="00673A67" w:rsidRPr="00673A67" w:rsidRDefault="00673A67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уметь: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ставить производственные задачи коллективу исполнителей;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докладывать о ходе выполнения производственной задачи;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проверять качество выполняемых работ;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защищать свои права в соответствии с трудовым законодательством;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обучать безопасным приемам труда, обучат и уметь пользоваться средствами индивидуальной защиты, обучать и уметь оказывать первую доврачебную помощь;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осуществлять производственный инструктаж рабочих;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анализировать результаты производственной деятельности участка;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обеспечивать правильность и своевременность оформления первичных документов;</w:t>
      </w:r>
    </w:p>
    <w:p w:rsidR="00673A67" w:rsidRPr="00673A67" w:rsidRDefault="00673A67" w:rsidP="00673A6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знать: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основные направления развития предприятия как хозяйствующего субъекта;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организацию производственного и технологического процессов;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материально-технические, трудовые и финансовые ресурсы предприятия, показатели их эффективного использования;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ценообразование, формы оплаты труда в современных условиях;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функции, виды и психологию менеджмента;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основы организации работы коллектива исполнителей;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принципы делового общения в коллективе;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особенности менеджмента в области профессиональной деятельности;</w:t>
      </w:r>
    </w:p>
    <w:p w:rsidR="00673A67" w:rsidRPr="00673A67" w:rsidRDefault="00673A67" w:rsidP="00673A67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>- методы нормирования и формы оплаты труда;</w:t>
      </w:r>
    </w:p>
    <w:p w:rsidR="001A7702" w:rsidRPr="00673A67" w:rsidRDefault="00673A67" w:rsidP="00673A67">
      <w:pPr>
        <w:pStyle w:val="Default"/>
        <w:tabs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1A7702" w:rsidRPr="00673A67">
        <w:rPr>
          <w:color w:val="auto"/>
        </w:rPr>
        <w:t>правовое положение субъектов правоотношений в сфере профессиональной деятельности;</w:t>
      </w:r>
    </w:p>
    <w:p w:rsidR="001A7702" w:rsidRPr="00673A67" w:rsidRDefault="00673A67" w:rsidP="00673A67">
      <w:pPr>
        <w:pStyle w:val="Default"/>
        <w:tabs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1A7702" w:rsidRPr="00673A67">
        <w:rPr>
          <w:color w:val="auto"/>
        </w:rPr>
        <w:t>права и обязанности работников в сфере профессиональной деятельности;</w:t>
      </w:r>
    </w:p>
    <w:p w:rsidR="001A7702" w:rsidRPr="00673A67" w:rsidRDefault="00673A67" w:rsidP="00673A67">
      <w:pPr>
        <w:pStyle w:val="Default"/>
        <w:tabs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lastRenderedPageBreak/>
        <w:t xml:space="preserve">- </w:t>
      </w:r>
      <w:r w:rsidR="001A7702" w:rsidRPr="00673A67">
        <w:rPr>
          <w:color w:val="auto"/>
        </w:rPr>
        <w:t>нормативные документы, регулирующие правоотношения в процессе профессиональной деятельности.</w:t>
      </w:r>
    </w:p>
    <w:p w:rsidR="001A7702" w:rsidRPr="00673A67" w:rsidRDefault="001A7702" w:rsidP="00673A67">
      <w:pPr>
        <w:pStyle w:val="Default"/>
        <w:ind w:firstLine="709"/>
        <w:jc w:val="both"/>
        <w:rPr>
          <w:color w:val="auto"/>
        </w:rPr>
      </w:pPr>
    </w:p>
    <w:p w:rsidR="001A7702" w:rsidRDefault="001A7702" w:rsidP="00673A6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73A67">
        <w:rPr>
          <w:rFonts w:ascii="Times New Roman" w:hAnsi="Times New Roman"/>
          <w:b/>
          <w:sz w:val="24"/>
          <w:szCs w:val="24"/>
        </w:rPr>
        <w:t>1.3. Количество часов на освоение программы профессионального модуля:</w:t>
      </w:r>
    </w:p>
    <w:p w:rsidR="00673A67" w:rsidRP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Всего – </w:t>
      </w:r>
      <w:r>
        <w:rPr>
          <w:rFonts w:ascii="Times New Roman" w:hAnsi="Times New Roman"/>
          <w:sz w:val="24"/>
          <w:szCs w:val="24"/>
        </w:rPr>
        <w:t>600</w:t>
      </w:r>
      <w:r w:rsidRPr="00673A67">
        <w:rPr>
          <w:rFonts w:ascii="Times New Roman" w:hAnsi="Times New Roman"/>
          <w:sz w:val="24"/>
          <w:szCs w:val="24"/>
        </w:rPr>
        <w:t xml:space="preserve"> часов, в том числе:</w:t>
      </w:r>
    </w:p>
    <w:p w:rsidR="00673A67" w:rsidRP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максимальной учебной нагрузки </w:t>
      </w:r>
      <w:proofErr w:type="gramStart"/>
      <w:r w:rsidRPr="00673A6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73A6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456</w:t>
      </w:r>
      <w:r w:rsidRPr="00673A67">
        <w:rPr>
          <w:rFonts w:ascii="Times New Roman" w:hAnsi="Times New Roman"/>
          <w:sz w:val="24"/>
          <w:szCs w:val="24"/>
        </w:rPr>
        <w:t xml:space="preserve"> часов, включая:</w:t>
      </w:r>
    </w:p>
    <w:p w:rsidR="00673A67" w:rsidRPr="00673A67" w:rsidRDefault="00673A67" w:rsidP="00673A6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обязательной аудиторной учебной нагрузки </w:t>
      </w:r>
      <w:proofErr w:type="gramStart"/>
      <w:r w:rsidRPr="00673A6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73A67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>70</w:t>
      </w:r>
      <w:r w:rsidRPr="00673A67">
        <w:rPr>
          <w:rFonts w:ascii="Times New Roman" w:hAnsi="Times New Roman"/>
          <w:sz w:val="24"/>
          <w:szCs w:val="24"/>
        </w:rPr>
        <w:t xml:space="preserve"> часов;</w:t>
      </w:r>
    </w:p>
    <w:p w:rsidR="00673A67" w:rsidRPr="00673A67" w:rsidRDefault="00673A67" w:rsidP="00673A67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самостоятельной работы </w:t>
      </w:r>
      <w:proofErr w:type="gramStart"/>
      <w:r w:rsidRPr="00673A67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673A67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386</w:t>
      </w:r>
      <w:r w:rsidRPr="00673A67">
        <w:rPr>
          <w:rFonts w:ascii="Times New Roman" w:hAnsi="Times New Roman"/>
          <w:sz w:val="24"/>
          <w:szCs w:val="24"/>
        </w:rPr>
        <w:t xml:space="preserve"> часов;</w:t>
      </w:r>
    </w:p>
    <w:p w:rsid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3A67">
        <w:rPr>
          <w:rFonts w:ascii="Times New Roman" w:hAnsi="Times New Roman"/>
          <w:sz w:val="24"/>
          <w:szCs w:val="24"/>
        </w:rPr>
        <w:t xml:space="preserve">- производственной практики – </w:t>
      </w:r>
      <w:r>
        <w:rPr>
          <w:rFonts w:ascii="Times New Roman" w:hAnsi="Times New Roman"/>
          <w:sz w:val="24"/>
          <w:szCs w:val="24"/>
        </w:rPr>
        <w:t>144</w:t>
      </w:r>
      <w:r w:rsidRPr="00673A67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а;</w:t>
      </w:r>
    </w:p>
    <w:p w:rsidR="00673A67" w:rsidRPr="00673A67" w:rsidRDefault="00673A67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контрольная работа – 1 час</w:t>
      </w:r>
      <w:r w:rsidRPr="00673A67">
        <w:rPr>
          <w:rFonts w:ascii="Times New Roman" w:hAnsi="Times New Roman"/>
          <w:sz w:val="24"/>
          <w:szCs w:val="24"/>
        </w:rPr>
        <w:t>.</w:t>
      </w: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56A9" w:rsidRPr="00673A67" w:rsidRDefault="00B556A9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pStyle w:val="110"/>
        <w:numPr>
          <w:ilvl w:val="0"/>
          <w:numId w:val="1"/>
        </w:numPr>
        <w:ind w:firstLine="709"/>
        <w:rPr>
          <w:b w:val="0"/>
          <w:bCs w:val="0"/>
          <w:sz w:val="24"/>
          <w:szCs w:val="24"/>
        </w:rPr>
      </w:pPr>
      <w:r w:rsidRPr="00673A67">
        <w:rPr>
          <w:sz w:val="24"/>
          <w:szCs w:val="24"/>
        </w:rPr>
        <w:lastRenderedPageBreak/>
        <w:t>РЕЗУЛЬТАТЫ ОСВОЕНИЯ ПРОФЕССИОНАЛЬНОГО</w:t>
      </w:r>
      <w:r w:rsidRPr="00673A67">
        <w:rPr>
          <w:spacing w:val="-20"/>
          <w:sz w:val="24"/>
          <w:szCs w:val="24"/>
        </w:rPr>
        <w:t xml:space="preserve"> </w:t>
      </w:r>
      <w:r w:rsidRPr="00673A67">
        <w:rPr>
          <w:sz w:val="24"/>
          <w:szCs w:val="24"/>
        </w:rPr>
        <w:t>МОДУЛЯ</w:t>
      </w:r>
    </w:p>
    <w:p w:rsidR="00673A67" w:rsidRDefault="00673A67" w:rsidP="00673A67">
      <w:pPr>
        <w:pStyle w:val="af0"/>
        <w:spacing w:after="0"/>
        <w:ind w:left="214" w:right="230" w:firstLine="709"/>
        <w:jc w:val="both"/>
      </w:pPr>
    </w:p>
    <w:p w:rsidR="001A7702" w:rsidRDefault="001A7702" w:rsidP="00673A67">
      <w:pPr>
        <w:pStyle w:val="af0"/>
        <w:spacing w:after="0"/>
        <w:ind w:left="214" w:right="230" w:firstLine="709"/>
        <w:jc w:val="both"/>
      </w:pPr>
      <w:r w:rsidRPr="00673A67">
        <w:t>Результатом освоения профессионального модуля является овладение обучающимися видом профессиональной деятельности Организация деятельности коллектива исполнителей, в том числе профессиональными (ПК)  и общими (</w:t>
      </w:r>
      <w:proofErr w:type="gramStart"/>
      <w:r w:rsidRPr="00673A67">
        <w:t>ОК</w:t>
      </w:r>
      <w:proofErr w:type="gramEnd"/>
      <w:r w:rsidRPr="00673A67">
        <w:t>)</w:t>
      </w:r>
      <w:r w:rsidRPr="00673A67">
        <w:rPr>
          <w:spacing w:val="-11"/>
        </w:rPr>
        <w:t xml:space="preserve"> </w:t>
      </w:r>
      <w:r w:rsidRPr="00673A67">
        <w:t>компетенциями:</w:t>
      </w:r>
    </w:p>
    <w:p w:rsidR="00673A67" w:rsidRPr="00673A67" w:rsidRDefault="00673A67" w:rsidP="00673A67">
      <w:pPr>
        <w:pStyle w:val="af0"/>
        <w:spacing w:after="0"/>
        <w:ind w:left="214" w:right="230" w:firstLine="709"/>
        <w:jc w:val="both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42"/>
        <w:gridCol w:w="8214"/>
      </w:tblGrid>
      <w:tr w:rsidR="001A7702" w:rsidRPr="00673A67" w:rsidTr="00673A67">
        <w:trPr>
          <w:trHeight w:hRule="exact" w:val="656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Наименования результата</w:t>
            </w:r>
            <w:r w:rsidRPr="00673A67">
              <w:rPr>
                <w:rFonts w:ascii="Times New Roman" w:hAnsi="Times New Roman"/>
                <w:b/>
                <w:spacing w:val="-12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</w:p>
        </w:tc>
      </w:tr>
      <w:tr w:rsidR="001A7702" w:rsidRPr="00673A67" w:rsidTr="00673A67">
        <w:trPr>
          <w:trHeight w:hRule="exact" w:val="64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организовывать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производственные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 коллективом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исполнителей</w:t>
            </w:r>
          </w:p>
        </w:tc>
      </w:tr>
      <w:tr w:rsidR="001A7702" w:rsidRPr="00673A67" w:rsidTr="00673A67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Планировать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организовывать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мероприятия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соблюдению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норм безопасных условий</w:t>
            </w:r>
            <w:r w:rsidRPr="00673A67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труда</w:t>
            </w:r>
          </w:p>
        </w:tc>
      </w:tr>
      <w:tr w:rsidR="001A7702" w:rsidRPr="00673A67" w:rsidTr="00673A67">
        <w:trPr>
          <w:trHeight w:hRule="exact" w:val="48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Контролировать и оценивать качество выполняемых</w:t>
            </w:r>
            <w:r w:rsidRPr="00673A67">
              <w:rPr>
                <w:rFonts w:ascii="Times New Roman" w:hAnsi="Times New Roman"/>
                <w:spacing w:val="-1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</w:t>
            </w:r>
          </w:p>
        </w:tc>
      </w:tr>
      <w:tr w:rsidR="001A7702" w:rsidRPr="00673A67" w:rsidTr="00673A67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Понимать сущность и социальную значимость своей будущей профессии, проявлять к ней устойчивый</w:t>
            </w:r>
            <w:r w:rsidRPr="00673A67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интерес</w:t>
            </w:r>
          </w:p>
        </w:tc>
      </w:tr>
      <w:tr w:rsidR="001A7702" w:rsidRPr="00673A67" w:rsidTr="00673A67">
        <w:trPr>
          <w:trHeight w:hRule="exact" w:val="971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качество</w:t>
            </w:r>
          </w:p>
        </w:tc>
      </w:tr>
      <w:tr w:rsidR="001A7702" w:rsidRPr="00673A67" w:rsidTr="00673A67">
        <w:trPr>
          <w:trHeight w:hRule="exact" w:val="64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Принимать решения в стандартных и нестандартных ситуациях и нести за них</w:t>
            </w:r>
            <w:r w:rsidRPr="00673A67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</w:p>
        </w:tc>
      </w:tr>
      <w:tr w:rsidR="001A7702" w:rsidRPr="00673A67" w:rsidTr="00673A67">
        <w:trPr>
          <w:trHeight w:hRule="exact" w:val="972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развития</w:t>
            </w:r>
          </w:p>
        </w:tc>
      </w:tr>
      <w:tr w:rsidR="001A7702" w:rsidRPr="00673A67" w:rsidTr="00673A67">
        <w:trPr>
          <w:trHeight w:hRule="exact" w:val="64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информационно-коммуникационные технологии в профессиональной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1A7702" w:rsidRPr="00673A67" w:rsidTr="00673A67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Работать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коллективе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команде,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эффективно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общаться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 коллегами, руководством,</w:t>
            </w:r>
            <w:r w:rsidRPr="00673A67">
              <w:rPr>
                <w:rFonts w:ascii="Times New Roman" w:hAnsi="Times New Roman"/>
                <w:spacing w:val="-21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потребителями</w:t>
            </w:r>
          </w:p>
        </w:tc>
      </w:tr>
      <w:tr w:rsidR="001A7702" w:rsidRPr="00673A67" w:rsidTr="00673A67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8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Брать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себя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ответственность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работу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членов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команды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(подчиненных), результат</w:t>
            </w:r>
            <w:r w:rsidR="00E42BB3"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выполнения</w:t>
            </w:r>
            <w:r w:rsidRPr="00673A67">
              <w:rPr>
                <w:rFonts w:ascii="Times New Roman" w:hAnsi="Times New Roman"/>
                <w:spacing w:val="-18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заданий</w:t>
            </w:r>
          </w:p>
        </w:tc>
      </w:tr>
      <w:tr w:rsidR="001A7702" w:rsidRPr="00673A67" w:rsidTr="00673A67">
        <w:trPr>
          <w:trHeight w:hRule="exact" w:val="971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квалификации</w:t>
            </w:r>
          </w:p>
        </w:tc>
      </w:tr>
      <w:tr w:rsidR="001A7702" w:rsidRPr="00673A67" w:rsidTr="00673A67">
        <w:trPr>
          <w:trHeight w:hRule="exact" w:val="649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Ориентироваться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условиях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частой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смены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технологий</w:t>
            </w:r>
            <w:r w:rsid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в профессиональной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</w:p>
        </w:tc>
      </w:tr>
      <w:tr w:rsidR="001A7702" w:rsidRPr="00673A67" w:rsidTr="00673A67">
        <w:trPr>
          <w:trHeight w:hRule="exact" w:val="678"/>
        </w:trPr>
        <w:tc>
          <w:tcPr>
            <w:tcW w:w="1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19" w:lineRule="exact"/>
              <w:ind w:left="184" w:right="1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sz w:val="24"/>
                <w:szCs w:val="24"/>
              </w:rPr>
              <w:t>ОК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702" w:rsidRPr="00673A67" w:rsidRDefault="001A7702" w:rsidP="003B2C79">
            <w:pPr>
              <w:pStyle w:val="TableParagraph"/>
              <w:spacing w:line="322" w:lineRule="exact"/>
              <w:ind w:left="184" w:right="182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Исполнять воинскую обязанность, в том числе с применением полученных профессиональных знаний (для</w:t>
            </w:r>
            <w:r w:rsidRPr="00673A67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юношей)</w:t>
            </w:r>
          </w:p>
        </w:tc>
      </w:tr>
    </w:tbl>
    <w:p w:rsidR="001A7702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430D5" w:rsidRDefault="00C430D5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430D5" w:rsidRDefault="00C430D5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430D5" w:rsidRPr="00673A67" w:rsidRDefault="00C430D5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673A67" w:rsidRDefault="001A7702" w:rsidP="00673A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A7702" w:rsidRPr="00673A67" w:rsidRDefault="001A7702" w:rsidP="00673A67">
      <w:pPr>
        <w:spacing w:after="0"/>
        <w:rPr>
          <w:rFonts w:ascii="Times New Roman" w:hAnsi="Times New Roman"/>
          <w:sz w:val="24"/>
          <w:szCs w:val="24"/>
        </w:rPr>
        <w:sectPr w:rsidR="001A7702" w:rsidRPr="00673A67" w:rsidSect="00451E2C">
          <w:footerReference w:type="default" r:id="rId8"/>
          <w:footerReference w:type="first" r:id="rId9"/>
          <w:pgSz w:w="11910" w:h="16840"/>
          <w:pgMar w:top="1300" w:right="940" w:bottom="1360" w:left="1080" w:header="709" w:footer="709" w:gutter="0"/>
          <w:pgNumType w:start="1"/>
          <w:cols w:space="720"/>
          <w:titlePg/>
          <w:docGrid w:linePitch="299"/>
        </w:sectPr>
      </w:pPr>
      <w:bookmarkStart w:id="2" w:name=".3.2._Содержание_обучения_по_профессиона"/>
      <w:bookmarkEnd w:id="2"/>
    </w:p>
    <w:p w:rsidR="001A7702" w:rsidRPr="00673A67" w:rsidRDefault="001A7702" w:rsidP="00673A67">
      <w:pPr>
        <w:pStyle w:val="110"/>
        <w:numPr>
          <w:ilvl w:val="0"/>
          <w:numId w:val="1"/>
        </w:numPr>
        <w:tabs>
          <w:tab w:val="left" w:pos="1740"/>
        </w:tabs>
        <w:jc w:val="center"/>
        <w:rPr>
          <w:b w:val="0"/>
          <w:bCs w:val="0"/>
          <w:sz w:val="24"/>
          <w:szCs w:val="24"/>
          <w:lang w:val="ru-RU"/>
        </w:rPr>
      </w:pPr>
      <w:r w:rsidRPr="00673A67">
        <w:rPr>
          <w:sz w:val="24"/>
          <w:szCs w:val="24"/>
          <w:lang w:val="ru-RU"/>
        </w:rPr>
        <w:lastRenderedPageBreak/>
        <w:t>СТРУКТУРА И СОДЕРЖАНИЕ ПРОФЕССИОНАЛЬНОГО</w:t>
      </w:r>
      <w:r w:rsidRPr="00673A67">
        <w:rPr>
          <w:spacing w:val="-25"/>
          <w:sz w:val="24"/>
          <w:szCs w:val="24"/>
          <w:lang w:val="ru-RU"/>
        </w:rPr>
        <w:t xml:space="preserve"> </w:t>
      </w:r>
      <w:r w:rsidRPr="00673A67">
        <w:rPr>
          <w:sz w:val="24"/>
          <w:szCs w:val="24"/>
          <w:lang w:val="ru-RU"/>
        </w:rPr>
        <w:t>МОДУЛЯ</w:t>
      </w:r>
    </w:p>
    <w:p w:rsidR="00673A67" w:rsidRPr="00673A67" w:rsidRDefault="00673A67" w:rsidP="00673A67">
      <w:pPr>
        <w:pStyle w:val="a6"/>
        <w:widowControl w:val="0"/>
        <w:tabs>
          <w:tab w:val="left" w:pos="122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A7702" w:rsidRDefault="003B2C79" w:rsidP="00673A67">
      <w:pPr>
        <w:pStyle w:val="a6"/>
        <w:widowControl w:val="0"/>
        <w:tabs>
          <w:tab w:val="left" w:pos="1229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3.1. </w:t>
      </w:r>
      <w:bookmarkStart w:id="3" w:name="_GoBack"/>
      <w:bookmarkEnd w:id="3"/>
      <w:r w:rsidR="001A7702" w:rsidRPr="00673A67">
        <w:rPr>
          <w:rFonts w:ascii="Times New Roman" w:hAnsi="Times New Roman"/>
          <w:b/>
          <w:sz w:val="24"/>
          <w:szCs w:val="24"/>
        </w:rPr>
        <w:t>Тематический план профессионального</w:t>
      </w:r>
      <w:r w:rsidR="001A7702" w:rsidRPr="00673A67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="001A7702" w:rsidRPr="00673A67">
        <w:rPr>
          <w:rFonts w:ascii="Times New Roman" w:hAnsi="Times New Roman"/>
          <w:b/>
          <w:sz w:val="24"/>
          <w:szCs w:val="24"/>
        </w:rPr>
        <w:t>модуля</w:t>
      </w:r>
    </w:p>
    <w:p w:rsidR="00673A67" w:rsidRPr="00673A67" w:rsidRDefault="00673A67" w:rsidP="00673A67">
      <w:pPr>
        <w:pStyle w:val="a6"/>
        <w:widowControl w:val="0"/>
        <w:tabs>
          <w:tab w:val="left" w:pos="1229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138" w:type="dxa"/>
        <w:tblInd w:w="-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3"/>
        <w:gridCol w:w="2694"/>
        <w:gridCol w:w="1442"/>
        <w:gridCol w:w="811"/>
        <w:gridCol w:w="1432"/>
        <w:gridCol w:w="1250"/>
        <w:gridCol w:w="876"/>
        <w:gridCol w:w="1097"/>
        <w:gridCol w:w="1030"/>
        <w:gridCol w:w="1030"/>
        <w:gridCol w:w="1663"/>
      </w:tblGrid>
      <w:tr w:rsidR="00D04878" w:rsidRPr="00673A67" w:rsidTr="00D04878">
        <w:trPr>
          <w:trHeight w:hRule="exact" w:val="533"/>
        </w:trPr>
        <w:tc>
          <w:tcPr>
            <w:tcW w:w="18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878" w:rsidRPr="003B2C79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2C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Коды </w:t>
            </w:r>
            <w:r w:rsidRPr="003B2C79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профессиональных </w:t>
            </w:r>
            <w:r w:rsidRPr="003B2C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878" w:rsidRPr="003B2C79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3B2C7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Наименования разделов профессионального модуля*</w:t>
            </w:r>
          </w:p>
        </w:tc>
        <w:tc>
          <w:tcPr>
            <w:tcW w:w="14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часов (максимальная учебная </w:t>
            </w:r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  <w:lang w:val="ru-RU"/>
              </w:rPr>
              <w:t xml:space="preserve">нагрузка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практика)</w:t>
            </w:r>
          </w:p>
        </w:tc>
        <w:tc>
          <w:tcPr>
            <w:tcW w:w="54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времени, отведенный на освоение междисциплинарного курса (курсов),</w:t>
            </w:r>
            <w:r w:rsidRPr="00673A67">
              <w:rPr>
                <w:rFonts w:ascii="Times New Roman" w:hAnsi="Times New Roman"/>
                <w:b/>
                <w:spacing w:val="-23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</w:t>
            </w:r>
            <w:proofErr w:type="gramEnd"/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26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Pr="00673A6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D04878" w:rsidRPr="00673A67" w:rsidTr="00D04878">
        <w:trPr>
          <w:trHeight w:hRule="exact" w:val="895"/>
        </w:trPr>
        <w:tc>
          <w:tcPr>
            <w:tcW w:w="18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Обязательная аудиторная учебная нагрузка</w:t>
            </w:r>
            <w:r w:rsidRPr="00673A67">
              <w:rPr>
                <w:rFonts w:ascii="Times New Roman" w:hAnsi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обучающегося</w:t>
            </w:r>
            <w:proofErr w:type="gramEnd"/>
          </w:p>
        </w:tc>
        <w:tc>
          <w:tcPr>
            <w:tcW w:w="19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Самостоятельная</w:t>
            </w:r>
            <w:proofErr w:type="spellEnd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spellEnd"/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учебная</w:t>
            </w:r>
          </w:p>
        </w:tc>
        <w:tc>
          <w:tcPr>
            <w:tcW w:w="16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производственная</w:t>
            </w:r>
            <w:proofErr w:type="spellEnd"/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профилю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специальности</w:t>
            </w:r>
            <w:proofErr w:type="spellEnd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)**</w:t>
            </w:r>
          </w:p>
        </w:tc>
      </w:tr>
      <w:tr w:rsidR="00D04878" w:rsidRPr="00673A67" w:rsidTr="00D04878">
        <w:trPr>
          <w:trHeight w:hRule="exact" w:val="837"/>
        </w:trPr>
        <w:tc>
          <w:tcPr>
            <w:tcW w:w="18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т.ч. </w:t>
            </w:r>
            <w:r w:rsidRPr="00D04878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практические </w:t>
            </w: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>в т.ч. курсовая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D04878">
              <w:rPr>
                <w:rFonts w:ascii="Times New Roman" w:hAnsi="Times New Roman"/>
                <w:sz w:val="24"/>
                <w:szCs w:val="24"/>
                <w:lang w:val="ru-RU"/>
              </w:rPr>
              <w:t>в т.ч. курсовая работа</w:t>
            </w: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spacing w:after="0"/>
              <w:ind w:left="112" w:hanging="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878" w:rsidRPr="00673A67" w:rsidTr="00D04878">
        <w:trPr>
          <w:trHeight w:hRule="exact" w:val="463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11</w:t>
            </w:r>
          </w:p>
        </w:tc>
      </w:tr>
      <w:tr w:rsidR="00D04878" w:rsidRPr="00673A67" w:rsidTr="00D04878">
        <w:trPr>
          <w:trHeight w:hRule="exact" w:val="1103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D04878" w:rsidRDefault="00D04878" w:rsidP="00D04878">
            <w:pPr>
              <w:pStyle w:val="TableParagraph"/>
              <w:ind w:left="112" w:hanging="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  <w:p w:rsidR="00D04878" w:rsidRPr="00D04878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  <w:p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1. Планирование работы и организация деятельности</w:t>
            </w:r>
            <w:r w:rsidRPr="00673A67">
              <w:rPr>
                <w:rFonts w:ascii="Times New Roman" w:hAnsi="Times New Roman"/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297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31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144</w:t>
            </w:r>
          </w:p>
        </w:tc>
      </w:tr>
      <w:tr w:rsidR="00D04878" w:rsidRPr="00673A67" w:rsidTr="00D04878">
        <w:trPr>
          <w:trHeight w:hRule="exact" w:val="849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Default="00D04878" w:rsidP="00D04878">
            <w:pPr>
              <w:pStyle w:val="TableParagraph"/>
              <w:ind w:left="112" w:hanging="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  <w:p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2. Управление подразделением</w:t>
            </w:r>
            <w:r w:rsidRPr="00673A67">
              <w:rPr>
                <w:rFonts w:ascii="Times New Roman" w:hAnsi="Times New Roman"/>
                <w:b/>
                <w:spacing w:val="-2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153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D04878" w:rsidRPr="00673A67" w:rsidTr="00D04878">
        <w:trPr>
          <w:trHeight w:hRule="exact" w:val="1416"/>
        </w:trPr>
        <w:tc>
          <w:tcPr>
            <w:tcW w:w="1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Default="00D04878" w:rsidP="00D04878">
            <w:pPr>
              <w:pStyle w:val="TableParagraph"/>
              <w:ind w:left="112" w:hanging="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 2.1</w:t>
            </w:r>
          </w:p>
          <w:p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Pr="00673A67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04878" w:rsidRPr="00673A67" w:rsidRDefault="00D04878" w:rsidP="00D04878">
            <w:pPr>
              <w:pStyle w:val="TableParagraph"/>
              <w:ind w:left="112" w:hanging="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Регулирование правоотношений в профессиональной</w:t>
            </w:r>
            <w:r w:rsidRPr="00673A67">
              <w:rPr>
                <w:rFonts w:ascii="Times New Roman" w:hAnsi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39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102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04878" w:rsidRPr="00673A67" w:rsidRDefault="00D04878" w:rsidP="00D04878">
            <w:pPr>
              <w:spacing w:after="0"/>
              <w:ind w:left="112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</w:tr>
      <w:tr w:rsidR="00D04878" w:rsidRPr="00673A67" w:rsidTr="00D04878">
        <w:trPr>
          <w:trHeight w:hRule="exact" w:val="416"/>
        </w:trPr>
        <w:tc>
          <w:tcPr>
            <w:tcW w:w="45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73A67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600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0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386</w:t>
            </w: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D04878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-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878" w:rsidRPr="00673A67" w:rsidRDefault="00D04878" w:rsidP="00D04878">
            <w:pPr>
              <w:pStyle w:val="TableParagraph"/>
              <w:ind w:left="112" w:hanging="2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144</w:t>
            </w:r>
          </w:p>
        </w:tc>
      </w:tr>
    </w:tbl>
    <w:p w:rsidR="001A7702" w:rsidRDefault="001A7702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04878" w:rsidRDefault="00D04878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04878" w:rsidRDefault="00D04878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04878" w:rsidRDefault="00D04878" w:rsidP="00673A67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04878" w:rsidRDefault="00D04878" w:rsidP="00D04878">
      <w:pPr>
        <w:pStyle w:val="110"/>
        <w:tabs>
          <w:tab w:val="left" w:pos="721"/>
        </w:tabs>
        <w:ind w:left="72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3</w:t>
      </w:r>
      <w:r w:rsidR="00B556A9" w:rsidRPr="00673A67">
        <w:rPr>
          <w:sz w:val="24"/>
          <w:szCs w:val="24"/>
          <w:lang w:val="ru-RU"/>
        </w:rPr>
        <w:t xml:space="preserve">.2. </w:t>
      </w:r>
      <w:r w:rsidR="001A7702" w:rsidRPr="00673A67">
        <w:rPr>
          <w:sz w:val="24"/>
          <w:szCs w:val="24"/>
          <w:lang w:val="ru-RU"/>
        </w:rPr>
        <w:t xml:space="preserve">Содержание </w:t>
      </w:r>
      <w:proofErr w:type="gramStart"/>
      <w:r w:rsidR="001A7702" w:rsidRPr="00673A67">
        <w:rPr>
          <w:sz w:val="24"/>
          <w:szCs w:val="24"/>
          <w:lang w:val="ru-RU"/>
        </w:rPr>
        <w:t>обучения по</w:t>
      </w:r>
      <w:proofErr w:type="gramEnd"/>
      <w:r w:rsidR="001A7702" w:rsidRPr="00673A67">
        <w:rPr>
          <w:sz w:val="24"/>
          <w:szCs w:val="24"/>
          <w:lang w:val="ru-RU"/>
        </w:rPr>
        <w:t xml:space="preserve"> профессиональному</w:t>
      </w:r>
      <w:r w:rsidR="001A7702" w:rsidRPr="00673A67">
        <w:rPr>
          <w:spacing w:val="-12"/>
          <w:sz w:val="24"/>
          <w:szCs w:val="24"/>
          <w:lang w:val="ru-RU"/>
        </w:rPr>
        <w:t xml:space="preserve"> </w:t>
      </w:r>
      <w:r w:rsidR="001A7702" w:rsidRPr="00673A67">
        <w:rPr>
          <w:sz w:val="24"/>
          <w:szCs w:val="24"/>
          <w:lang w:val="ru-RU"/>
        </w:rPr>
        <w:t>модулю</w:t>
      </w:r>
    </w:p>
    <w:p w:rsidR="00D04878" w:rsidRPr="00673A67" w:rsidRDefault="00D04878" w:rsidP="00D04878">
      <w:pPr>
        <w:pStyle w:val="110"/>
        <w:tabs>
          <w:tab w:val="left" w:pos="721"/>
        </w:tabs>
        <w:ind w:left="720"/>
        <w:rPr>
          <w:b w:val="0"/>
          <w:bCs w:val="0"/>
          <w:sz w:val="24"/>
          <w:szCs w:val="24"/>
          <w:lang w:val="ru-RU"/>
        </w:rPr>
      </w:pPr>
    </w:p>
    <w:tbl>
      <w:tblPr>
        <w:tblW w:w="15132" w:type="dxa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5"/>
        <w:gridCol w:w="278"/>
        <w:gridCol w:w="709"/>
        <w:gridCol w:w="7"/>
        <w:gridCol w:w="9065"/>
        <w:gridCol w:w="992"/>
        <w:gridCol w:w="1256"/>
      </w:tblGrid>
      <w:tr w:rsidR="001A7702" w:rsidRPr="00673A67" w:rsidTr="00D04878">
        <w:trPr>
          <w:trHeight w:val="145"/>
        </w:trPr>
        <w:tc>
          <w:tcPr>
            <w:tcW w:w="3103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781" w:type="dxa"/>
            <w:gridSpan w:val="3"/>
            <w:vAlign w:val="center"/>
          </w:tcPr>
          <w:p w:rsidR="001A7702" w:rsidRPr="00673A67" w:rsidRDefault="00D04878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>
              <w:rPr>
                <w:bCs w:val="0"/>
                <w:sz w:val="24"/>
                <w:szCs w:val="24"/>
                <w:lang w:val="ru-RU"/>
              </w:rPr>
              <w:t>С</w:t>
            </w:r>
            <w:r w:rsidR="001A7702" w:rsidRPr="00673A67">
              <w:rPr>
                <w:bCs w:val="0"/>
                <w:sz w:val="24"/>
                <w:szCs w:val="24"/>
                <w:lang w:val="ru-RU"/>
              </w:rPr>
              <w:t xml:space="preserve">одержание учебного материала, практические занятия, самостоятельная работа </w:t>
            </w:r>
            <w:proofErr w:type="gramStart"/>
            <w:r w:rsidR="001A7702"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="001A7702" w:rsidRPr="00673A67">
              <w:rPr>
                <w:bCs w:val="0"/>
                <w:sz w:val="24"/>
                <w:szCs w:val="24"/>
                <w:lang w:val="ru-RU"/>
              </w:rPr>
              <w:t>, курсовая работа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56" w:type="dxa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Уровень освоения</w:t>
            </w:r>
          </w:p>
        </w:tc>
      </w:tr>
      <w:tr w:rsidR="001A7702" w:rsidRPr="00673A67" w:rsidTr="00D04878">
        <w:trPr>
          <w:trHeight w:val="145"/>
        </w:trPr>
        <w:tc>
          <w:tcPr>
            <w:tcW w:w="3103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781" w:type="dxa"/>
            <w:gridSpan w:val="3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256" w:type="dxa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4</w:t>
            </w:r>
          </w:p>
        </w:tc>
      </w:tr>
      <w:tr w:rsidR="001A7702" w:rsidRPr="00673A67" w:rsidTr="00D04878">
        <w:trPr>
          <w:trHeight w:val="145"/>
        </w:trPr>
        <w:tc>
          <w:tcPr>
            <w:tcW w:w="3103" w:type="dxa"/>
            <w:gridSpan w:val="2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sz w:val="24"/>
                <w:szCs w:val="24"/>
                <w:lang w:val="ru-RU"/>
              </w:rPr>
              <w:t>Раздел 1. Планирование работы и организация деятельности организации</w:t>
            </w:r>
          </w:p>
        </w:tc>
        <w:tc>
          <w:tcPr>
            <w:tcW w:w="9781" w:type="dxa"/>
            <w:gridSpan w:val="3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1A7702" w:rsidRPr="00673A67" w:rsidRDefault="001320D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153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969"/>
        </w:trPr>
        <w:tc>
          <w:tcPr>
            <w:tcW w:w="3103" w:type="dxa"/>
            <w:gridSpan w:val="2"/>
          </w:tcPr>
          <w:p w:rsidR="001A7702" w:rsidRPr="00673A67" w:rsidRDefault="00D04878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>
              <w:rPr>
                <w:bCs w:val="0"/>
                <w:sz w:val="24"/>
                <w:szCs w:val="24"/>
                <w:lang w:val="ru-RU"/>
              </w:rPr>
              <w:t>М</w:t>
            </w:r>
            <w:r w:rsidR="001A7702" w:rsidRPr="00673A67">
              <w:rPr>
                <w:bCs w:val="0"/>
                <w:sz w:val="24"/>
                <w:szCs w:val="24"/>
                <w:lang w:val="ru-RU"/>
              </w:rPr>
              <w:t>ДК 02.01. Организация работы и управление подразделением организации</w:t>
            </w:r>
          </w:p>
        </w:tc>
        <w:tc>
          <w:tcPr>
            <w:tcW w:w="9781" w:type="dxa"/>
            <w:gridSpan w:val="3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545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1.1. Организация как хозяйствующий субъект</w:t>
            </w:r>
          </w:p>
        </w:tc>
        <w:tc>
          <w:tcPr>
            <w:tcW w:w="716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1-2</w:t>
            </w:r>
          </w:p>
        </w:tc>
        <w:tc>
          <w:tcPr>
            <w:tcW w:w="9065" w:type="dxa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Организация как хозяйствующий субъект.</w:t>
            </w:r>
          </w:p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Введение. Организация как хозяйствующий субъект.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545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3-4</w:t>
            </w:r>
          </w:p>
        </w:tc>
        <w:tc>
          <w:tcPr>
            <w:tcW w:w="9065" w:type="dxa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Инфраструктура  железнодорожного транспорта.</w:t>
            </w:r>
          </w:p>
          <w:p w:rsidR="001A7702" w:rsidRPr="00673A67" w:rsidRDefault="00D04878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="001A7702" w:rsidRPr="00673A67">
              <w:rPr>
                <w:bCs w:val="0"/>
                <w:sz w:val="24"/>
                <w:szCs w:val="24"/>
                <w:lang w:val="ru-RU"/>
              </w:rPr>
              <w:t xml:space="preserve"> </w:t>
            </w:r>
            <w:r w:rsidR="001A7702" w:rsidRPr="00673A67">
              <w:rPr>
                <w:b w:val="0"/>
                <w:bCs w:val="0"/>
                <w:sz w:val="24"/>
                <w:szCs w:val="24"/>
                <w:lang w:val="ru-RU"/>
              </w:rPr>
              <w:t>Инфраструктура организации. Тип структуры, характеристика функций управленческих звеньев железнодорожного транспорта.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249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16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9065" w:type="dxa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№1.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Рассчитать показатели объема и качества работ.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1357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Подготовка к практическим занятиям, оформление отчетов по практическим занятиям, проработка конспектов. Изучение тем: Образования и ликвидации предприятия.</w:t>
            </w:r>
          </w:p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Внешняя и внутренняя среда предприятия. Основная и вспомогательна</w:t>
            </w:r>
            <w:r w:rsidR="00D04878">
              <w:rPr>
                <w:b w:val="0"/>
                <w:bCs w:val="0"/>
                <w:sz w:val="24"/>
                <w:szCs w:val="24"/>
                <w:lang w:val="ru-RU"/>
              </w:rPr>
              <w:t xml:space="preserve">я деятельность. Инфраструктура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железнодорожного транспорта. Производственные фонды организации. Средства инфраструктуры. </w:t>
            </w:r>
            <w:r w:rsidRPr="00673A67">
              <w:rPr>
                <w:b w:val="0"/>
                <w:sz w:val="24"/>
                <w:szCs w:val="24"/>
                <w:lang w:val="ru-RU"/>
              </w:rPr>
              <w:t>Показатели использования.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Прибыль на железнодорожном транспорте.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737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lastRenderedPageBreak/>
              <w:t>Тема 1.2. Организация и планирование эксплуатационной работы тягового подвижного состава (локомотивы)</w:t>
            </w:r>
          </w:p>
        </w:tc>
        <w:tc>
          <w:tcPr>
            <w:tcW w:w="709" w:type="dxa"/>
            <w:vAlign w:val="center"/>
          </w:tcPr>
          <w:p w:rsidR="001A7702" w:rsidRPr="00673A67" w:rsidRDefault="00A04407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6-7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D04878">
            <w:pPr>
              <w:pStyle w:val="TableParagraph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Локомотивное депо.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работ локомотива.</w:t>
            </w:r>
          </w:p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673A67">
              <w:rPr>
                <w:b w:val="0"/>
                <w:sz w:val="24"/>
                <w:szCs w:val="24"/>
                <w:lang w:val="ru-RU"/>
              </w:rPr>
              <w:t>Локомотивное депо. Классификация, назначение, материально-техническая база, инвентарный</w:t>
            </w:r>
            <w:r w:rsidRPr="00673A67">
              <w:rPr>
                <w:b w:val="0"/>
                <w:spacing w:val="-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sz w:val="24"/>
                <w:szCs w:val="24"/>
                <w:lang w:val="ru-RU"/>
              </w:rPr>
              <w:t>парк.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 xml:space="preserve"> Виды </w:t>
            </w:r>
            <w:r w:rsidRPr="00673A67">
              <w:rPr>
                <w:b w:val="0"/>
                <w:spacing w:val="-5"/>
                <w:sz w:val="24"/>
                <w:szCs w:val="24"/>
                <w:lang w:val="ru-RU"/>
              </w:rPr>
              <w:t xml:space="preserve">работ </w:t>
            </w:r>
            <w:r w:rsidRPr="00673A67">
              <w:rPr>
                <w:b w:val="0"/>
                <w:spacing w:val="-7"/>
                <w:sz w:val="24"/>
                <w:szCs w:val="24"/>
                <w:lang w:val="ru-RU"/>
              </w:rPr>
              <w:t xml:space="preserve">тягового подвижного 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 xml:space="preserve">состава </w:t>
            </w:r>
            <w:r w:rsidRPr="00673A67">
              <w:rPr>
                <w:b w:val="0"/>
                <w:spacing w:val="-7"/>
                <w:sz w:val="24"/>
                <w:szCs w:val="24"/>
                <w:lang w:val="ru-RU"/>
              </w:rPr>
              <w:t xml:space="preserve">(локомотивы). 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 xml:space="preserve">Структура </w:t>
            </w:r>
            <w:r w:rsidRPr="00673A67">
              <w:rPr>
                <w:b w:val="0"/>
                <w:spacing w:val="-7"/>
                <w:sz w:val="24"/>
                <w:szCs w:val="24"/>
                <w:lang w:val="ru-RU"/>
              </w:rPr>
              <w:t xml:space="preserve">управления эксплуатационной </w:t>
            </w:r>
            <w:r w:rsidRPr="00673A67">
              <w:rPr>
                <w:b w:val="0"/>
                <w:spacing w:val="-6"/>
                <w:sz w:val="24"/>
                <w:szCs w:val="24"/>
                <w:lang w:val="ru-RU"/>
              </w:rPr>
              <w:t>работой.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1A7702" w:rsidRPr="00673A67" w:rsidRDefault="00A04407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D04878">
            <w:pPr>
              <w:pStyle w:val="TableParagraph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№2.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Определить требуемое количество экипировочных бригад.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15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:rsidR="001A7702" w:rsidRPr="00673A67" w:rsidRDefault="00A04407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9-10</w:t>
            </w:r>
          </w:p>
        </w:tc>
        <w:tc>
          <w:tcPr>
            <w:tcW w:w="9072" w:type="dxa"/>
            <w:gridSpan w:val="2"/>
            <w:tcBorders>
              <w:bottom w:val="single" w:sz="18" w:space="0" w:color="auto"/>
            </w:tcBorders>
          </w:tcPr>
          <w:p w:rsidR="001A7702" w:rsidRPr="00673A67" w:rsidRDefault="001A7702" w:rsidP="00D04878">
            <w:pPr>
              <w:pStyle w:val="TableParagraph"/>
              <w:ind w:right="13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№3.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Рассчитать необходимое количество рабочих для ремонта локомотивов в депо.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tcBorders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737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tcBorders>
              <w:top w:val="single" w:sz="18" w:space="0" w:color="auto"/>
            </w:tcBorders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Проработка конспектов. Изучение тем: Локомотивное депо. Виды работ локомотива. Обслуживание локомотивов. Экипировка локомотивов. Показатели эффективности использования ТПС. Экипировочные бригады. Техническое обслуживание. Пункты ТО. Бригады ТО. Поездная работа. Расписание движения. Маневровые работы. Локомотивные бригады.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227"/>
        </w:trPr>
        <w:tc>
          <w:tcPr>
            <w:tcW w:w="3103" w:type="dxa"/>
            <w:gridSpan w:val="2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1.3. Организация складского и транспортного хозяйства</w:t>
            </w:r>
          </w:p>
        </w:tc>
        <w:tc>
          <w:tcPr>
            <w:tcW w:w="9781" w:type="dxa"/>
            <w:gridSpan w:val="3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 Компле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кс скл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адов. Функции складов. Параметры и показатели складов. Транспортное хозяйство. Грузооборот и потребности ж/д транспорта. Работа ж/д транспорта.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A7702" w:rsidRPr="00673A67" w:rsidTr="00D04878">
        <w:trPr>
          <w:trHeight w:val="1109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1.4. Организация работ по ремонту тягового подвижного состава (локомотивов)</w:t>
            </w: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sz w:val="24"/>
                <w:szCs w:val="24"/>
                <w:lang w:val="ru-RU"/>
              </w:rPr>
            </w:pPr>
            <w:r w:rsidRPr="00673A67">
              <w:rPr>
                <w:sz w:val="24"/>
                <w:szCs w:val="24"/>
                <w:lang w:val="ru-RU"/>
              </w:rPr>
              <w:t>11-12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sz w:val="24"/>
                <w:szCs w:val="24"/>
                <w:lang w:val="ru-RU"/>
              </w:rPr>
            </w:pPr>
            <w:r w:rsidRPr="00673A67">
              <w:rPr>
                <w:sz w:val="24"/>
                <w:szCs w:val="24"/>
                <w:lang w:val="ru-RU"/>
              </w:rPr>
              <w:t>Организация ТО и ремонта локомотива.</w:t>
            </w:r>
          </w:p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sz w:val="24"/>
                <w:szCs w:val="24"/>
                <w:lang w:val="ru-RU"/>
              </w:rPr>
            </w:pPr>
            <w:r w:rsidRPr="00673A67">
              <w:rPr>
                <w:sz w:val="24"/>
                <w:szCs w:val="24"/>
                <w:lang w:val="ru-RU"/>
              </w:rPr>
              <w:t>Содержание учебного материала.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Принципы организации системы технического обслуживания и ремонта локомотивов. Действующая система ТО и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ТР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локомотивов. Методы организации ремонтов и технического обслуживания. Расчет программы ремонтов и технического обслуживания ТПС, фронта ремонта и процента неисправных локомотивов.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1109"/>
        </w:trPr>
        <w:tc>
          <w:tcPr>
            <w:tcW w:w="3103" w:type="dxa"/>
            <w:gridSpan w:val="2"/>
            <w:vMerge/>
            <w:tcBorders>
              <w:bottom w:val="single" w:sz="4" w:space="0" w:color="auto"/>
            </w:tcBorders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</w:p>
          <w:p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sz w:val="24"/>
                <w:szCs w:val="24"/>
                <w:lang w:val="ru-RU"/>
              </w:rPr>
              <w:t xml:space="preserve">Организация ТО и ремонта локомотива.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Программа ремонта и ТО ТПС.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Ремонтные бригады.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Тяговая территория локомотивного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Здания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Производственные и вспомогательные помещения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Вспомогательное хозяйство.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Дополнительные ресурсы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Дополнительное оборудование депо.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Работа локомотивного депо в зимнее время.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Инструментальное хозяйство.</w:t>
            </w:r>
            <w:r w:rsidRPr="00673A67">
              <w:rPr>
                <w:b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Снабжение дополнительными ресурсами депо.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987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lastRenderedPageBreak/>
              <w:t>Тема 1.5. Организация, нормирование и оплата труда</w:t>
            </w: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13-14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Организация труда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на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 xml:space="preserve"> ж/д транспорта.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Организация труда на железнодорожном транспорте. Принципы и содержание. Производительность труда, методы определения и факторы роста. Организация рабочего места и его аттестация. Коллективные формы.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449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15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№4.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Рассчитать рабочее время. Рассчитать заработную плату. Рассчитать и упорядочить определение доплат и стимулирующих выплат.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987"/>
        </w:trPr>
        <w:tc>
          <w:tcPr>
            <w:tcW w:w="3103" w:type="dxa"/>
            <w:gridSpan w:val="2"/>
            <w:vMerge/>
            <w:tcBorders>
              <w:bottom w:val="single" w:sz="4" w:space="0" w:color="auto"/>
            </w:tcBorders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C946AB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</w:p>
          <w:p w:rsidR="00C946AB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Организация труда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на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ж/д транспорта. Производительность труда. Рабочее место. Нормирование труда. Рабочее время. Нормы затрат труда. Порядок внедрения норм. Оплата труда. Тарифная система.  Стимулирование труда.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1256"/>
        </w:trPr>
        <w:tc>
          <w:tcPr>
            <w:tcW w:w="3103" w:type="dxa"/>
            <w:gridSpan w:val="2"/>
            <w:tcBorders>
              <w:bottom w:val="single" w:sz="4" w:space="0" w:color="auto"/>
            </w:tcBorders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1.6. Финансово-экономические аспекты деятельности инфраструктуры отрасли</w:t>
            </w:r>
          </w:p>
        </w:tc>
        <w:tc>
          <w:tcPr>
            <w:tcW w:w="9781" w:type="dxa"/>
            <w:gridSpan w:val="3"/>
            <w:vAlign w:val="center"/>
          </w:tcPr>
          <w:p w:rsidR="00D04878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</w:p>
          <w:p w:rsidR="00D04878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Основные средства. Показатели эффективного использования основных средств. Оборотные средства. Показатели эффективного использования оборотных средств. Производственно-финансовый план. Качественные и количественные показатели. Издержки. Прибыль: сущность, источники, виды. Численность работников. Виды расходы. Планирование расходов. Расходы для всех видов работ. Себестоимость продукции. Деятельность производства. Виды учета. Методика проведения анализа технико-экономических показателей производственной деятельности ж/д предприятия.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A04407" w:rsidRPr="00673A67" w:rsidTr="00D04878">
        <w:trPr>
          <w:trHeight w:val="964"/>
        </w:trPr>
        <w:tc>
          <w:tcPr>
            <w:tcW w:w="3103" w:type="dxa"/>
            <w:gridSpan w:val="2"/>
          </w:tcPr>
          <w:p w:rsidR="00A04407" w:rsidRPr="00673A67" w:rsidRDefault="00A04407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1.7 Безопасность  труда при организации работ коллектива исполнителей</w:t>
            </w:r>
          </w:p>
        </w:tc>
        <w:tc>
          <w:tcPr>
            <w:tcW w:w="9781" w:type="dxa"/>
            <w:gridSpan w:val="3"/>
            <w:vAlign w:val="center"/>
          </w:tcPr>
          <w:p w:rsidR="00A04407" w:rsidRPr="00673A67" w:rsidRDefault="00A04407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Изучение тем: Основные понятия охраны труда.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Виды инструктажа по ОТ и ТБ.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Правила внутреннего распорядка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на ж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/д предприятии.   Правила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противопожарной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, экологической и электробезопасности. Ответственность за нарушение требований ОТ и ТБ.</w:t>
            </w:r>
          </w:p>
        </w:tc>
        <w:tc>
          <w:tcPr>
            <w:tcW w:w="992" w:type="dxa"/>
            <w:vAlign w:val="center"/>
          </w:tcPr>
          <w:p w:rsidR="00A04407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A04407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708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1.8 Техническая и управленческая документация</w:t>
            </w: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Техническая документация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на ж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/д предприятии.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Содержание учебного материала.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 Перечень, порядок составления и оформления технической документации.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90"/>
        </w:trPr>
        <w:tc>
          <w:tcPr>
            <w:tcW w:w="3103" w:type="dxa"/>
            <w:gridSpan w:val="2"/>
            <w:vMerge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17-18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№5.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Заполнить техническую и управленческую документацию по производственному подразделению.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708"/>
        </w:trPr>
        <w:tc>
          <w:tcPr>
            <w:tcW w:w="3103" w:type="dxa"/>
            <w:gridSpan w:val="2"/>
            <w:vMerge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Изучение тем: Техническая документация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на ж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/д предприятии. Управленческая документация.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r w:rsidR="00A04407"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815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1.9 Планирование деятельности и управление предприятием</w:t>
            </w: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19-20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Планирование работы предприятия.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Сущность и основные принципы планирования. Система планов предприятия.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97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21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Практическая работа №6.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Составить организационную структуру управления ж/д предприятием.</w:t>
            </w:r>
          </w:p>
        </w:tc>
        <w:tc>
          <w:tcPr>
            <w:tcW w:w="992" w:type="dxa"/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960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vAlign w:val="center"/>
          </w:tcPr>
          <w:p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</w:p>
          <w:p w:rsidR="00D04878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Планирование работы предприятия. Бизнес-план. Эффективность производства. Аппарат управления ж/д предприятия. Управление цехом, участком. Стратегия развития предприятия. Ценовая политика. Конкурентоспособность предприятия.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  <w:r w:rsidR="00A04407" w:rsidRPr="00673A67">
              <w:rPr>
                <w:b w:val="0"/>
                <w:bCs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691"/>
        </w:trPr>
        <w:tc>
          <w:tcPr>
            <w:tcW w:w="3103" w:type="dxa"/>
            <w:gridSpan w:val="2"/>
            <w:vMerge w:val="restart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Тема 1.10 Контроль и оценка качества работ исполнителей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22</w:t>
            </w:r>
          </w:p>
        </w:tc>
        <w:tc>
          <w:tcPr>
            <w:tcW w:w="9072" w:type="dxa"/>
            <w:gridSpan w:val="2"/>
            <w:tcBorders>
              <w:bottom w:val="single" w:sz="18" w:space="0" w:color="auto"/>
            </w:tcBorders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Осуществление руководства работой участков.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Централизованное управление производством технического обслуживания и текущего ремонта составов. Формирование производственных комплексов по технологическому принципу технического обслуживания и текущего ремонта составов.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691"/>
        </w:trPr>
        <w:tc>
          <w:tcPr>
            <w:tcW w:w="3103" w:type="dxa"/>
            <w:gridSpan w:val="2"/>
            <w:vMerge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</w:p>
        </w:tc>
        <w:tc>
          <w:tcPr>
            <w:tcW w:w="9781" w:type="dxa"/>
            <w:gridSpan w:val="3"/>
            <w:tcBorders>
              <w:top w:val="single" w:sz="18" w:space="0" w:color="auto"/>
            </w:tcBorders>
            <w:vAlign w:val="center"/>
          </w:tcPr>
          <w:p w:rsidR="00D04878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bCs w:val="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bCs w:val="0"/>
                <w:sz w:val="24"/>
                <w:szCs w:val="24"/>
                <w:lang w:val="ru-RU"/>
              </w:rPr>
              <w:t>.</w:t>
            </w:r>
          </w:p>
          <w:p w:rsidR="00D04878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</w:t>
            </w:r>
            <w:r w:rsidR="00D04878">
              <w:rPr>
                <w:b w:val="0"/>
                <w:bCs w:val="0"/>
                <w:sz w:val="24"/>
                <w:szCs w:val="24"/>
                <w:lang w:val="ru-RU"/>
              </w:rPr>
              <w:t xml:space="preserve"> тем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:</w:t>
            </w:r>
          </w:p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Осуществление руководства работой участков. Своевременная подготовка производства. Выполнение положений действующей системы менеджмента качества.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1A7702" w:rsidRPr="00673A67" w:rsidRDefault="00A0440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14</w:t>
            </w:r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145"/>
        </w:trPr>
        <w:tc>
          <w:tcPr>
            <w:tcW w:w="12884" w:type="dxa"/>
            <w:gridSpan w:val="5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Производственная практика (по профилю специальности)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Виды работ: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Наблюдение и оценка деятельности цехов и отделений локомотивного депо. Выполнение правил охраны труда.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Организация рабочих ме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ст в бр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игаде с учетом совмещения профессий.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Изучение должностных обязанностей и оперативной деятельности бригадира, мастера, машиниста-инструктора, дежурного по депо, нарядчика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110"/>
              <w:tabs>
                <w:tab w:val="left" w:pos="721"/>
              </w:tabs>
              <w:ind w:left="0"/>
              <w:jc w:val="center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144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D04878">
            <w:pPr>
              <w:pStyle w:val="110"/>
              <w:tabs>
                <w:tab w:val="left" w:pos="721"/>
              </w:tabs>
              <w:ind w:left="0"/>
              <w:rPr>
                <w:b w:val="0"/>
                <w:bCs w:val="0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145"/>
        </w:trPr>
        <w:tc>
          <w:tcPr>
            <w:tcW w:w="15132" w:type="dxa"/>
            <w:gridSpan w:val="7"/>
          </w:tcPr>
          <w:p w:rsidR="001A7702" w:rsidRPr="00673A67" w:rsidRDefault="001A7702" w:rsidP="00673A67">
            <w:pPr>
              <w:pStyle w:val="TableParagraph"/>
              <w:ind w:right="102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Примерная тематика курсовых</w:t>
            </w:r>
            <w:r w:rsidRPr="00673A67">
              <w:rPr>
                <w:rFonts w:ascii="Times New Roman" w:hAnsi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</w:t>
            </w:r>
          </w:p>
          <w:p w:rsidR="001A7702" w:rsidRPr="00673A67" w:rsidRDefault="001A7702" w:rsidP="00673A67">
            <w:pPr>
              <w:pStyle w:val="TableParagraph"/>
              <w:spacing w:line="229" w:lineRule="exact"/>
              <w:ind w:right="102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Варианты индивидуальной части</w:t>
            </w:r>
            <w:r w:rsidRPr="00673A67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проекта:</w:t>
            </w:r>
          </w:p>
          <w:p w:rsidR="001A7702" w:rsidRPr="00673A67" w:rsidRDefault="001A7702" w:rsidP="00673A67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тягового подвижного состава в объеме ТР-1. </w:t>
            </w:r>
          </w:p>
          <w:p w:rsidR="001A7702" w:rsidRPr="00673A67" w:rsidRDefault="001A7702" w:rsidP="00673A67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тягового подвижного состава в объеме ТР-2. </w:t>
            </w:r>
          </w:p>
          <w:p w:rsidR="001A7702" w:rsidRPr="00673A67" w:rsidRDefault="001A7702" w:rsidP="00673A67">
            <w:pPr>
              <w:pStyle w:val="TableParagraph"/>
              <w:ind w:right="371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Организация работы цеха по ремонту тягового подвижного состава в объеме ТР-3. </w:t>
            </w:r>
          </w:p>
          <w:p w:rsidR="001A7702" w:rsidRPr="00673A67" w:rsidRDefault="001A7702" w:rsidP="00673A67">
            <w:pPr>
              <w:pStyle w:val="TableParagraph"/>
              <w:ind w:right="371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цеха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электроаппаратов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состава.</w:t>
            </w:r>
          </w:p>
          <w:p w:rsidR="001A7702" w:rsidRPr="00673A67" w:rsidRDefault="001A7702" w:rsidP="00673A67">
            <w:pPr>
              <w:pStyle w:val="TableParagraph"/>
              <w:ind w:right="274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контрольно-измерительных приборов тягового подвижного состава. </w:t>
            </w:r>
          </w:p>
          <w:p w:rsidR="001A7702" w:rsidRPr="00673A67" w:rsidRDefault="001A7702" w:rsidP="00673A67">
            <w:pPr>
              <w:pStyle w:val="TableParagraph"/>
              <w:ind w:right="2748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цеха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электрических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машин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673A67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состава.</w:t>
            </w:r>
          </w:p>
          <w:p w:rsidR="001A7702" w:rsidRPr="00673A67" w:rsidRDefault="001A7702" w:rsidP="00673A67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аккумуляторных батарей тягового подвижного состава. </w:t>
            </w:r>
          </w:p>
          <w:p w:rsidR="001A7702" w:rsidRPr="00673A67" w:rsidRDefault="001A7702" w:rsidP="00673A67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Организация работы цеха по ремонту колесных пар и роликовых букс тягового подвижного состава. </w:t>
            </w:r>
          </w:p>
          <w:p w:rsidR="001A7702" w:rsidRPr="00673A67" w:rsidRDefault="001A7702" w:rsidP="00673A67">
            <w:pPr>
              <w:pStyle w:val="TableParagraph"/>
              <w:ind w:right="32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 работы цеха по ремонту тележек тягового</w:t>
            </w:r>
            <w:r w:rsidRPr="00673A67">
              <w:rPr>
                <w:rFonts w:ascii="Times New Roman" w:hAnsi="Times New Roman"/>
                <w:spacing w:val="-3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 состава.</w:t>
            </w:r>
          </w:p>
          <w:p w:rsidR="001A7702" w:rsidRPr="00673A67" w:rsidRDefault="001A7702" w:rsidP="00673A67">
            <w:pPr>
              <w:pStyle w:val="TableParagraph"/>
              <w:ind w:right="3239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Организация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работы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участка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 w:rsidRPr="00673A67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ремонту</w:t>
            </w:r>
            <w:r w:rsidRPr="00673A67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токоприемников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тягового</w:t>
            </w:r>
            <w:r w:rsidRPr="00673A67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подвижного</w:t>
            </w:r>
            <w:r w:rsidRPr="00673A67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состава</w:t>
            </w:r>
          </w:p>
        </w:tc>
      </w:tr>
      <w:tr w:rsidR="001A7702" w:rsidRPr="00673A67" w:rsidTr="00D04878">
        <w:trPr>
          <w:trHeight w:val="145"/>
        </w:trPr>
        <w:tc>
          <w:tcPr>
            <w:tcW w:w="2825" w:type="dxa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Раздел 2. Управление подразделением организации</w:t>
            </w:r>
          </w:p>
        </w:tc>
        <w:tc>
          <w:tcPr>
            <w:tcW w:w="10059" w:type="dxa"/>
            <w:gridSpan w:val="4"/>
          </w:tcPr>
          <w:p w:rsidR="001A7702" w:rsidRPr="00673A67" w:rsidRDefault="001A7702" w:rsidP="00673A67">
            <w:pPr>
              <w:pStyle w:val="TableParagraph"/>
              <w:ind w:right="102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162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450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2.1. Функции, виды и психология менеджмента</w:t>
            </w:r>
          </w:p>
        </w:tc>
        <w:tc>
          <w:tcPr>
            <w:tcW w:w="994" w:type="dxa"/>
            <w:gridSpan w:val="3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23-25</w:t>
            </w:r>
          </w:p>
        </w:tc>
        <w:tc>
          <w:tcPr>
            <w:tcW w:w="9065" w:type="dxa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Виды и уровни менеджмента.</w:t>
            </w:r>
          </w:p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Сущность и содержание менеджмента. Основные понятия. Этапы развития. Школы управления. Менеджмент на железнодорожном транспорте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450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26</w:t>
            </w:r>
          </w:p>
        </w:tc>
        <w:tc>
          <w:tcPr>
            <w:tcW w:w="9065" w:type="dxa"/>
          </w:tcPr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№7.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Проанализировать должностные характеристики </w:t>
            </w:r>
            <w:proofErr w:type="gramStart"/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работников ж</w:t>
            </w:r>
            <w:proofErr w:type="gramEnd"/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/д.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987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Анализ  должностных инструкций исполнителей. Подготовка ответов на контрольные вопросы.</w:t>
            </w:r>
          </w:p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Менеджмента на железнодорожном транспорте. Психология менеджмента. Психологический климат в коллективе. Организация коллектива исполнителей. Деятельность исполнителей.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339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2.2. Роль руководителя в создании работоспособного коллектива</w:t>
            </w:r>
          </w:p>
        </w:tc>
        <w:tc>
          <w:tcPr>
            <w:tcW w:w="994" w:type="dxa"/>
            <w:gridSpan w:val="3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27</w:t>
            </w:r>
          </w:p>
        </w:tc>
        <w:tc>
          <w:tcPr>
            <w:tcW w:w="9065" w:type="dxa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 8.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Провести деловую игру «Алгоритмы принятия управленческого решения».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548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C946AB" w:rsidRDefault="00C946AB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1A7702"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абота по индивидуальным заданиям, подготовка к защите отчетов по практическим занятиям.</w:t>
            </w:r>
          </w:p>
          <w:p w:rsidR="00C946AB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Требования к руководителю. Управленческое воздействие на подчиненных. Структуры управления. Стили руководства. Эффективное управление коллективом.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731"/>
        </w:trPr>
        <w:tc>
          <w:tcPr>
            <w:tcW w:w="2825" w:type="dxa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Тема 2.3. Основы организации работы исполнителей</w:t>
            </w:r>
          </w:p>
        </w:tc>
        <w:tc>
          <w:tcPr>
            <w:tcW w:w="10059" w:type="dxa"/>
            <w:gridSpan w:val="4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 Управленческие решения. Стратегический менеджмент. Мотивация труда. Конфликты, их урегулирование. Информационные технологии в сфере управления производством.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2.4. Принципы делового общения</w:t>
            </w:r>
          </w:p>
        </w:tc>
        <w:tc>
          <w:tcPr>
            <w:tcW w:w="994" w:type="dxa"/>
            <w:gridSpan w:val="3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28-29</w:t>
            </w:r>
          </w:p>
        </w:tc>
        <w:tc>
          <w:tcPr>
            <w:tcW w:w="9065" w:type="dxa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Деловое общение.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Этика делового общения. Деловой этикет.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09"/>
        </w:trPr>
        <w:tc>
          <w:tcPr>
            <w:tcW w:w="2825" w:type="dxa"/>
            <w:vMerge/>
            <w:tcBorders>
              <w:bottom w:val="single" w:sz="4" w:space="0" w:color="auto"/>
            </w:tcBorders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 Профессиональный этикет. Профессиональная этика.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831"/>
        </w:trPr>
        <w:tc>
          <w:tcPr>
            <w:tcW w:w="2825" w:type="dxa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2.5.  Особенности менеджмента в области профессиональной деятельности</w:t>
            </w:r>
          </w:p>
        </w:tc>
        <w:tc>
          <w:tcPr>
            <w:tcW w:w="10059" w:type="dxa"/>
            <w:gridSpan w:val="4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занятиям, оформление отчетов по практическим занятиям, проработка конспектов. Менеджмент в профессиональной деятельности.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407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2.6. Кадровая политика структурного подразделения в рамках общей политики предприятия</w:t>
            </w: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30-31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№9.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Ознакомиться с системой мотивации персонала.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49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Подготовка к практическим занятиям. Изучение отечественного и зарубежного опыта внедрения эффективных систем организации производства. Изучение системы нормирования труда. Профессиональная пригодность. Развитие персонала.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tcBorders>
              <w:top w:val="single" w:sz="18" w:space="0" w:color="auto"/>
            </w:tcBorders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Раздел 3. Регулирование правоотношений в профессиональной деятельности</w:t>
            </w:r>
          </w:p>
        </w:tc>
        <w:tc>
          <w:tcPr>
            <w:tcW w:w="10059" w:type="dxa"/>
            <w:gridSpan w:val="4"/>
            <w:tcBorders>
              <w:top w:val="single" w:sz="18" w:space="0" w:color="auto"/>
            </w:tcBorders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1A7702" w:rsidRPr="00673A67" w:rsidRDefault="000305CF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141</w:t>
            </w:r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Курсовая работа</w:t>
            </w: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32-33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Общий фонд заработной платы с начислениями ремонтных рабочих.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Расчет общего фонда заработной платы с начислениями ремонтных рабочих.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34-35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Затраты на ремонтные материалы и запасные части.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Расчет затрат на ремонтные материалы и запасные части.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36-37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Накладные расходы.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lastRenderedPageBreak/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Расчет накладных расходов.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38-39</w:t>
            </w:r>
          </w:p>
        </w:tc>
        <w:tc>
          <w:tcPr>
            <w:tcW w:w="9072" w:type="dxa"/>
            <w:gridSpan w:val="2"/>
            <w:vAlign w:val="center"/>
          </w:tcPr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>Смета затрат на ТО и ремонт. Калькуляция себестоимости ТО и ремонта.</w:t>
            </w:r>
          </w:p>
          <w:p w:rsidR="001A7702" w:rsidRPr="00673A67" w:rsidRDefault="001A7702" w:rsidP="00673A67">
            <w:pPr>
              <w:pStyle w:val="110"/>
              <w:tabs>
                <w:tab w:val="left" w:pos="721"/>
              </w:tabs>
              <w:ind w:left="0"/>
              <w:jc w:val="both"/>
              <w:rPr>
                <w:bCs w:val="0"/>
                <w:sz w:val="24"/>
                <w:szCs w:val="24"/>
                <w:lang w:val="ru-RU"/>
              </w:rPr>
            </w:pPr>
            <w:r w:rsidRPr="00673A67">
              <w:rPr>
                <w:bCs w:val="0"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 xml:space="preserve">Составление сметы затрат на ТО и </w:t>
            </w:r>
            <w:proofErr w:type="gramStart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ремонт ж</w:t>
            </w:r>
            <w:proofErr w:type="gramEnd"/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/д транспорта.</w:t>
            </w:r>
            <w:r w:rsidRPr="00673A67">
              <w:rPr>
                <w:bCs w:val="0"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b w:val="0"/>
                <w:bCs w:val="0"/>
                <w:sz w:val="24"/>
                <w:szCs w:val="24"/>
                <w:lang w:val="ru-RU"/>
              </w:rPr>
              <w:t>Калькуляция себестоимости ТО и ремонта.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40-41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Экономическая эффективность капитальных вложений.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Расчет экономической эффективности капитальных вложений.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3.1. Правовое положение субъектов железнодорожного транспорта</w:t>
            </w: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42-46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Правовое регулирование имущественных отношений на железнодорожном транспорте.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Правовое регулирование имущественных отношений на железнодорожном транспорте. Статус организаций, основы экономической и финансовой деятельности, право собственности субъектов.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47-51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Приватизация объектов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 ж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/д транспорте.</w:t>
            </w:r>
          </w:p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 приватизации объектов железнодорожного транспорта. Понятие и значение приватизации. Федеральный закон «О приватизации». Ограничения по приватизации инфраструктуры железнодорожного транспорта.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52-53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№10.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Изучить основы экономической и финансовой деятельности.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54-55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Практическая работа №11.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Освоить порядок наложения и снятия дисциплинарного взыскания.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654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tcBorders>
              <w:top w:val="single" w:sz="18" w:space="0" w:color="auto"/>
            </w:tcBorders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Изучение тем: Патент.  Предпринимательская деятельность. Организационно-правовые формы хозяйствующих субъектов. Формы объединения субъектов.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256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Тема 3.2. Права и обязанности работников в сфере профессиональной деятельности</w:t>
            </w: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56-60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Трудовые отношения.</w:t>
            </w:r>
          </w:p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Трудовой кодекс РФ.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Правовое регулирование трудовых отношений. Трудовой договор, порядок заключения и расторжения.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61-62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№1</w:t>
            </w:r>
            <w:r w:rsidR="001320D7"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Составить проект трудового договора по образцу.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C430D5">
        <w:trPr>
          <w:trHeight w:val="265"/>
        </w:trPr>
        <w:tc>
          <w:tcPr>
            <w:tcW w:w="2825" w:type="dxa"/>
            <w:vMerge/>
            <w:tcBorders>
              <w:bottom w:val="single" w:sz="4" w:space="0" w:color="auto"/>
            </w:tcBorders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</w:t>
            </w:r>
            <w:r w:rsidR="00C946A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работа </w:t>
            </w:r>
            <w:proofErr w:type="gramStart"/>
            <w:r w:rsidR="00C946A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C946AB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C946AB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Коллективный договор. Трудовой договор. Трудовая дисциплина. Материальная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ответственность.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87" w:type="dxa"/>
            <w:gridSpan w:val="2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63</w:t>
            </w:r>
          </w:p>
        </w:tc>
        <w:tc>
          <w:tcPr>
            <w:tcW w:w="9072" w:type="dxa"/>
            <w:gridSpan w:val="2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Составить проект различного рода договоров, связанных с перевозочным процессом.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C946AB">
        <w:trPr>
          <w:trHeight w:val="549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Железнодорожный транспорт как субъект естественной монополии. Правовая основа ж/д транспорта. ФЗ «</w:t>
            </w:r>
            <w:proofErr w:type="gramStart"/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Устав ж</w:t>
            </w:r>
            <w:proofErr w:type="gramEnd"/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/д транспорта РФ». Транспортная безопасность. Регламенты, стандарты по безопасности. Работа ж/д в чрезвычайных условиях. Нормативные акты перевозки. Договоры перевозки. Споры, вытекающие из договоров перевозки.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 w:val="restart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3.4. Трудовые споры </w:t>
            </w:r>
          </w:p>
        </w:tc>
        <w:tc>
          <w:tcPr>
            <w:tcW w:w="994" w:type="dxa"/>
            <w:gridSpan w:val="3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64-69</w:t>
            </w:r>
          </w:p>
        </w:tc>
        <w:tc>
          <w:tcPr>
            <w:tcW w:w="9065" w:type="dxa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Законодательство о трудовых спорах.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Содержание учебного материала. 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Законодательство о трудовых спорах. Понятие и виды трудовых споров.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315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4" w:type="dxa"/>
            <w:gridSpan w:val="3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70</w:t>
            </w:r>
          </w:p>
        </w:tc>
        <w:tc>
          <w:tcPr>
            <w:tcW w:w="9065" w:type="dxa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Практическая работа № 1</w:t>
            </w:r>
            <w:r w:rsidR="001320D7"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Смоделировать порядок разрешения трудовых споров. Составление искового заявления в комиссию по трудовым спорам и суд.</w:t>
            </w:r>
          </w:p>
        </w:tc>
        <w:tc>
          <w:tcPr>
            <w:tcW w:w="992" w:type="dxa"/>
            <w:vAlign w:val="center"/>
          </w:tcPr>
          <w:p w:rsidR="001A7702" w:rsidRPr="00673A67" w:rsidRDefault="001320D7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1A7702" w:rsidRPr="00673A67" w:rsidTr="00D04878">
        <w:trPr>
          <w:trHeight w:val="574"/>
        </w:trPr>
        <w:tc>
          <w:tcPr>
            <w:tcW w:w="2825" w:type="dxa"/>
            <w:vMerge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0059" w:type="dxa"/>
            <w:gridSpan w:val="4"/>
            <w:vAlign w:val="center"/>
          </w:tcPr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C946AB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Изучение тем:</w:t>
            </w:r>
          </w:p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Коллективные трудовые споры. Разрешение трудовых споров. Органы, рассматривающие трудовые споры. Оформление курсовой работы и графических приложений, подготовка презентации к защите КР. Изучение тем: Расчет капитальных вложений. Организация труда и заработной платы рабочих. Общий фонд заработной платы с начислениями ремонтных рабочих. Затраты на ремонтные материалы и запасные части. Накладные расходы. Смета затрат на ТО и ремонт. Экономическая эффективность капитальных вложений.</w:t>
            </w:r>
          </w:p>
        </w:tc>
        <w:tc>
          <w:tcPr>
            <w:tcW w:w="992" w:type="dxa"/>
            <w:vAlign w:val="center"/>
          </w:tcPr>
          <w:p w:rsidR="001A7702" w:rsidRPr="00673A67" w:rsidRDefault="009F5AD3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77"/>
        </w:trPr>
        <w:tc>
          <w:tcPr>
            <w:tcW w:w="12884" w:type="dxa"/>
            <w:gridSpan w:val="5"/>
          </w:tcPr>
          <w:p w:rsidR="001A7702" w:rsidRPr="00673A67" w:rsidRDefault="00886CF7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</w:t>
            </w:r>
            <w:r w:rsidR="001A7702"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кзамен </w:t>
            </w:r>
          </w:p>
        </w:tc>
        <w:tc>
          <w:tcPr>
            <w:tcW w:w="992" w:type="dxa"/>
            <w:vAlign w:val="center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56" w:type="dxa"/>
            <w:shd w:val="clear" w:color="auto" w:fill="D9D9D9" w:themeFill="background1" w:themeFillShade="D9"/>
          </w:tcPr>
          <w:p w:rsidR="001A7702" w:rsidRPr="00673A67" w:rsidRDefault="001A7702" w:rsidP="00673A67">
            <w:pPr>
              <w:pStyle w:val="TableParagraph"/>
              <w:ind w:right="10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1A7702" w:rsidRPr="00673A67" w:rsidTr="00D04878">
        <w:trPr>
          <w:trHeight w:val="145"/>
        </w:trPr>
        <w:tc>
          <w:tcPr>
            <w:tcW w:w="12884" w:type="dxa"/>
            <w:gridSpan w:val="5"/>
          </w:tcPr>
          <w:p w:rsidR="001A7702" w:rsidRPr="00673A67" w:rsidRDefault="001A7702" w:rsidP="00673A67">
            <w:pPr>
              <w:pStyle w:val="TableParagraph"/>
              <w:ind w:right="102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Всего </w:t>
            </w:r>
          </w:p>
        </w:tc>
        <w:tc>
          <w:tcPr>
            <w:tcW w:w="2248" w:type="dxa"/>
            <w:gridSpan w:val="2"/>
          </w:tcPr>
          <w:p w:rsidR="001A7702" w:rsidRPr="00673A67" w:rsidRDefault="00886CF7" w:rsidP="00C946AB">
            <w:pPr>
              <w:pStyle w:val="TableParagraph"/>
              <w:ind w:right="102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73A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70 / 386</w:t>
            </w:r>
          </w:p>
        </w:tc>
      </w:tr>
    </w:tbl>
    <w:p w:rsidR="001A7702" w:rsidRPr="00673A67" w:rsidRDefault="001A7702" w:rsidP="00673A67">
      <w:pPr>
        <w:spacing w:after="0"/>
        <w:rPr>
          <w:rFonts w:ascii="Times New Roman" w:hAnsi="Times New Roman"/>
          <w:sz w:val="24"/>
          <w:szCs w:val="24"/>
        </w:rPr>
      </w:pPr>
    </w:p>
    <w:p w:rsidR="001A7702" w:rsidRPr="00673A67" w:rsidRDefault="001A7702" w:rsidP="00673A67">
      <w:pPr>
        <w:spacing w:after="0"/>
        <w:rPr>
          <w:rFonts w:ascii="Times New Roman" w:hAnsi="Times New Roman"/>
          <w:b/>
          <w:sz w:val="24"/>
          <w:szCs w:val="24"/>
        </w:rPr>
        <w:sectPr w:rsidR="001A7702" w:rsidRPr="00673A67" w:rsidSect="00C430D5">
          <w:headerReference w:type="default" r:id="rId10"/>
          <w:pgSz w:w="16840" w:h="11910" w:orient="landscape"/>
          <w:pgMar w:top="1701" w:right="1134" w:bottom="851" w:left="1134" w:header="1157" w:footer="754" w:gutter="0"/>
          <w:cols w:space="720"/>
          <w:titlePg/>
          <w:docGrid w:linePitch="299"/>
        </w:sectPr>
      </w:pPr>
    </w:p>
    <w:p w:rsidR="00C946AB" w:rsidRPr="00C946AB" w:rsidRDefault="00C946AB" w:rsidP="00C946AB">
      <w:pPr>
        <w:spacing w:after="0"/>
        <w:ind w:right="-185"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4" w:name="4._УСЛОВИЯ_РЕАЛИЗАЦИИ_ПРОФЕССИОНАЛЬНОГО_"/>
      <w:bookmarkStart w:id="5" w:name="_Toc521413042"/>
      <w:bookmarkEnd w:id="4"/>
      <w:r w:rsidRPr="00C946A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4. УСЛОВИЯ РЕАЛИЗАЦИИ РАБОЧЕЙ ПРОГРАММЫ ДИСЦИПЛИНЫ</w:t>
      </w:r>
      <w:bookmarkEnd w:id="5"/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946AB">
        <w:rPr>
          <w:rFonts w:ascii="Times New Roman" w:hAnsi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  <w:bookmarkStart w:id="6" w:name="_Toc521413043"/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Реализация профессионального модуля предполагает наличие учебного кабинета социально-экономических дисциплин. Оборудование учебного кабинета и рабочих мест кабинета: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– рабочее место преподавателя;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– рабочие места для </w:t>
      </w:r>
      <w:proofErr w:type="gramStart"/>
      <w:r w:rsidRPr="00C946AB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946AB">
        <w:rPr>
          <w:rFonts w:ascii="Times New Roman" w:hAnsi="Times New Roman"/>
          <w:sz w:val="24"/>
          <w:szCs w:val="24"/>
        </w:rPr>
        <w:t>;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– комплект учебно-методической документации;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– комплект нормативно-правовой документации;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– плакаты, электронные обучающие ресурсы (ЭОР).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Технические средства обучения: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– видеопроектор,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– ПЭВМ.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C946AB">
        <w:rPr>
          <w:rFonts w:ascii="Times New Roman" w:hAnsi="Times New Roman"/>
          <w:b/>
          <w:sz w:val="24"/>
          <w:szCs w:val="24"/>
        </w:rPr>
        <w:t>4.2. Информационное обеспечение обучения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Перечень рекомендуемых нормативных документов, учебных изданий, </w:t>
      </w:r>
      <w:proofErr w:type="spellStart"/>
      <w:r w:rsidRPr="00C946AB">
        <w:rPr>
          <w:rFonts w:ascii="Times New Roman" w:hAnsi="Times New Roman"/>
          <w:sz w:val="24"/>
          <w:szCs w:val="24"/>
        </w:rPr>
        <w:t>интернет-ресурсов</w:t>
      </w:r>
      <w:proofErr w:type="spellEnd"/>
      <w:r w:rsidRPr="00C946AB">
        <w:rPr>
          <w:rFonts w:ascii="Times New Roman" w:hAnsi="Times New Roman"/>
          <w:sz w:val="24"/>
          <w:szCs w:val="24"/>
        </w:rPr>
        <w:t>, дополнительной литературы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946AB">
        <w:rPr>
          <w:rFonts w:ascii="Times New Roman" w:hAnsi="Times New Roman"/>
          <w:b/>
          <w:i/>
          <w:sz w:val="24"/>
          <w:szCs w:val="24"/>
        </w:rPr>
        <w:t>Основные источники: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1. Федеральный закон от 10.01.2003г. №17-ФЗ «О железнодорожном транспорте в Российской Федерации» (с изм. от 07.07.2003г., 08.11.2007г., 22–23.07., 26.12., 30.12.2008г.).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2. Федеральный закон от 10.01.2003г. №18-ФЗ «Устав железнодорожного транспорта Российской Федерации» (с изм. от 07.07.2003г., 04.12.2006г., 26.06., 08.11.2007г., 23.07.2008г.).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3. Трудовой кодекс Российской Федерации от 30.12.2001г. №197-ФЗ (принят ГД ФС РФ 21.12.2001г.) (ред. от 25.11.2009г.).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4. Федеральный закон от 17.08.1995г. №147-Ф3 «О естественных монополиях» (в ред. от 25.12.2008 г. №281-ФЗ).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5. Федеральный закон от 27.02.2003г. №29-ФЗ «Об особенностях управления и распоряжения имуществом железнодорожного транспорта» (с изм. от 22.08.2004г., 26.06.2008г.).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6. Федеральный закон от 09.02.2007г. №16-ФЗ «О транспортной безопасности» (с изм. от 23.07.2008г., 19.07.2009г., 07.02.2011г.).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7. Федеральный закон от 17.07.1999г. №181-ФЗ «Об основах охраны труда в Российской Федерации» (с изм. от 20.05.2002г., 10.01.2003г., 09.05, 26.12.2005г.).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8. Федеральный закон от 21.12.2001г. №178-ФЗ «О приватизации государственного и муниципального имущества» (с изм. от 18.07.2008г.).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9. Федеральный закон от 26.10.2002г. №127-ФЗ «О несостоятельности (банкротстве)» (ред. от 27.07.2010г.).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10. Постановление Правительства Российской Федерации от 25.08.1992г. №621 «Об утверждении Положения о дисциплине работников железнодорожного транспорта Российской Федерации» (с изм. на 07.07.2003г.).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11. Распоряжение Правительства Российской Федерации от 22.11.2008г. №1734-р «Транспортная стратегия РФ на период до 2030 года».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lastRenderedPageBreak/>
        <w:t xml:space="preserve">12. </w:t>
      </w:r>
      <w:proofErr w:type="spellStart"/>
      <w:r w:rsidRPr="00C946AB">
        <w:rPr>
          <w:rFonts w:ascii="Times New Roman" w:hAnsi="Times New Roman"/>
          <w:sz w:val="24"/>
          <w:szCs w:val="24"/>
        </w:rPr>
        <w:t>Кабушкин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 Н.И. Основы менеджмента: Учебное пособие. 5-е изд., стереотип. Минск: Новое знание, 2009.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13. Капустин А.Я. Правовое обеспечение профессиональной деятельности: учебник и практикум для СПО / А.Я. Капустин, К.М. Беликова; под ред. А.Я. Капустина. – 2-е изд., </w:t>
      </w:r>
      <w:proofErr w:type="spellStart"/>
      <w:r w:rsidRPr="00C946A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. и доп. – </w:t>
      </w:r>
      <w:proofErr w:type="spellStart"/>
      <w:r w:rsidRPr="00C946AB">
        <w:rPr>
          <w:rFonts w:ascii="Times New Roman" w:hAnsi="Times New Roman"/>
          <w:sz w:val="24"/>
          <w:szCs w:val="24"/>
        </w:rPr>
        <w:t>М.:Издательство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46AB">
        <w:rPr>
          <w:rFonts w:ascii="Times New Roman" w:hAnsi="Times New Roman"/>
          <w:sz w:val="24"/>
          <w:szCs w:val="24"/>
        </w:rPr>
        <w:t>Юрайт</w:t>
      </w:r>
      <w:proofErr w:type="spellEnd"/>
      <w:r w:rsidRPr="00C946AB">
        <w:rPr>
          <w:rFonts w:ascii="Times New Roman" w:hAnsi="Times New Roman"/>
          <w:sz w:val="24"/>
          <w:szCs w:val="24"/>
        </w:rPr>
        <w:t>, 2016.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14. Клюка О.Е. Правовое обеспечение профессиональной деятельности на железнодорожном транспорте: Учебное пособие. М.: ГОУ «УМЦ ЖДТ», 2006.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15. Козырев В.А. Менеджмент на железнодорожном транспорте М.: ГОУ «УМЦ ЖДТ», 2009.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C946AB">
        <w:rPr>
          <w:rFonts w:ascii="Times New Roman" w:hAnsi="Times New Roman"/>
          <w:b/>
          <w:sz w:val="24"/>
          <w:szCs w:val="24"/>
        </w:rPr>
        <w:t>Дополнительные источники: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1. Конституция Российской Федерации (принята всенародным голосованием 12.12.1993г.) (с учетом поправок, внесенных Законами РФ о поправках к Конституции РФ от 30.12.2008г. №6-ФКЗ, от 30.12.2008г. №7-ФКЗ).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2. Конституция Российской Федерации (принята всенародным голосованием 12.07.2020г.).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3. Гражданский кодекс Российской Федерации (с изм., внесенными Федеральным законом от 24.07.2008г. №161-ФЗ).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4. Кодекс Российской Федерации об административных правонарушениях (по состоянию на 01.01.2020г.).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5. Уголовный кодекс Российской Федерации от 13.06.1996г. №63-ФЗ (принят ГД ФС РФ 24.05.1996г.) (ред. от 29.11.2010г.).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C946AB">
        <w:rPr>
          <w:rFonts w:ascii="Times New Roman" w:hAnsi="Times New Roman"/>
          <w:sz w:val="24"/>
          <w:szCs w:val="24"/>
        </w:rPr>
        <w:t>Карпецкая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 Д.В. Правовое регулирование деятельности отрасли (железнодорожный транспорт). М.: УМК МПС России, 2001.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7. Лякишева О.М. Менеджмент на железнодорожном транспорте: Учебное пособие. М.: УМК МПС России, 2002.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8. Новиков В.М. Транспортное право (железнодорожный транспорт): Учебник. М.: ГОУ «УМЦ ЖДТ», 2007.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9. Сорк Д.М. Правовое регулирование хозяйственной деятельности: Учебное пособие. М.: Издательский центр «Академия», 2003.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10. Т</w:t>
      </w:r>
      <w:r>
        <w:rPr>
          <w:rFonts w:ascii="Times New Roman" w:hAnsi="Times New Roman"/>
          <w:sz w:val="24"/>
          <w:szCs w:val="24"/>
        </w:rPr>
        <w:t>а</w:t>
      </w:r>
      <w:r w:rsidRPr="00C946AB">
        <w:rPr>
          <w:rFonts w:ascii="Times New Roman" w:hAnsi="Times New Roman"/>
          <w:sz w:val="24"/>
          <w:szCs w:val="24"/>
        </w:rPr>
        <w:t>лдыкин В.П. Экономика отрасли: учеб</w:t>
      </w:r>
      <w:proofErr w:type="gramStart"/>
      <w:r w:rsidRPr="00C946AB">
        <w:rPr>
          <w:rFonts w:ascii="Times New Roman" w:hAnsi="Times New Roman"/>
          <w:sz w:val="24"/>
          <w:szCs w:val="24"/>
        </w:rPr>
        <w:t>.</w:t>
      </w:r>
      <w:proofErr w:type="gramEnd"/>
      <w:r w:rsidRPr="00C946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946AB">
        <w:rPr>
          <w:rFonts w:ascii="Times New Roman" w:hAnsi="Times New Roman"/>
          <w:sz w:val="24"/>
          <w:szCs w:val="24"/>
        </w:rPr>
        <w:t>п</w:t>
      </w:r>
      <w:proofErr w:type="gramEnd"/>
      <w:r w:rsidRPr="00C946AB">
        <w:rPr>
          <w:rFonts w:ascii="Times New Roman" w:hAnsi="Times New Roman"/>
          <w:sz w:val="24"/>
          <w:szCs w:val="24"/>
        </w:rPr>
        <w:t>особие. – М.: ФГБОУ «Учебно-методический центр по образованию на железнодорожном транспорте», 2016.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C946AB">
        <w:rPr>
          <w:rFonts w:ascii="Times New Roman" w:hAnsi="Times New Roman"/>
          <w:sz w:val="24"/>
          <w:szCs w:val="24"/>
        </w:rPr>
        <w:t>Терешина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 Н.П. Экономика железнодорожного транспорта. М.: УМК МПС России, 2001.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12. Тузов Д.О., Аракчеева В.С. Правовое обеспечение профессиональной деятельности. М.: ФОРУМ-ИНФРА-М, 2005.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13. Хасин Л.Ф., Матвеев В.Н. Экономика, организация и управление локомотивным хозяйством: Учебник. М.: ГОУ «УМЦ ЖДТ», 2002.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14. </w:t>
      </w:r>
      <w:proofErr w:type="spellStart"/>
      <w:r w:rsidRPr="00C946AB">
        <w:rPr>
          <w:rFonts w:ascii="Times New Roman" w:hAnsi="Times New Roman"/>
          <w:sz w:val="24"/>
          <w:szCs w:val="24"/>
        </w:rPr>
        <w:t>Шишмаков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 В.Д. Инновационный менеджмент на железнодорожном транспорте. М.: ГОУ «УМЦ ЖДТ», 2006.</w:t>
      </w:r>
    </w:p>
    <w:p w:rsid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C946AB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C946AB" w:rsidRPr="00C946AB" w:rsidRDefault="00C946AB" w:rsidP="00C946AB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Гудок (газета). Форма доступа: </w:t>
      </w:r>
      <w:hyperlink r:id="rId11" w:history="1"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onlinegazeta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info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gazeta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_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goodok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htm</w:t>
        </w:r>
        <w:proofErr w:type="spellEnd"/>
      </w:hyperlink>
    </w:p>
    <w:p w:rsidR="00C946AB" w:rsidRPr="00C946AB" w:rsidRDefault="00C946AB" w:rsidP="00C946AB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Железнодорожный транспорт (журнал). Форма доступа: </w:t>
      </w:r>
      <w:hyperlink r:id="rId12" w:history="1"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://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zdt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-</w:t>
        </w:r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magazine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/</w:t>
        </w:r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redact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/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redac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htm</w:t>
        </w:r>
        <w:proofErr w:type="spellEnd"/>
      </w:hyperlink>
    </w:p>
    <w:p w:rsidR="00C946AB" w:rsidRPr="00C946AB" w:rsidRDefault="00C946AB" w:rsidP="00C946AB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Официальный сайт Министерства транспорта РФ: </w:t>
      </w:r>
      <w:hyperlink r:id="rId13" w:history="1"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mintrans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946AB" w:rsidRPr="00C946AB" w:rsidRDefault="00C946AB" w:rsidP="00C946AB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lastRenderedPageBreak/>
        <w:t xml:space="preserve">Официальный сайт ОАО «РЖД»: </w:t>
      </w:r>
      <w:hyperlink r:id="rId14" w:history="1"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rzd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946AB" w:rsidRPr="00C946AB" w:rsidRDefault="00C946AB" w:rsidP="00C946AB">
      <w:pPr>
        <w:pStyle w:val="a6"/>
        <w:numPr>
          <w:ilvl w:val="0"/>
          <w:numId w:val="7"/>
        </w:numPr>
        <w:tabs>
          <w:tab w:val="left" w:pos="993"/>
        </w:tabs>
        <w:spacing w:after="0" w:line="240" w:lineRule="auto"/>
        <w:ind w:left="0"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Транспорт России (еженедельная газета). Форма доступа: </w:t>
      </w:r>
      <w:hyperlink r:id="rId15" w:history="1"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http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://</w:t>
        </w:r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www</w:t>
        </w:r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transportrussia</w:t>
        </w:r>
        <w:proofErr w:type="spellEnd"/>
        <w:r w:rsidRPr="00C946A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Pr="00C946A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C946AB">
        <w:rPr>
          <w:rFonts w:ascii="Times New Roman" w:hAnsi="Times New Roman"/>
          <w:b/>
          <w:sz w:val="24"/>
          <w:szCs w:val="24"/>
        </w:rPr>
        <w:t>4.3. Общие требования к организации образовательного процесса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Освоение профессионального модуля ПМ.02. возможно осуществлять параллельно или после освоения профессионального модуля ПМ.01.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При изучении дидактических единиц и выполнении курсовой работы следует уделять внимание существующей и перспективной структуре управления эксплуатационной работой на предприятиях прохождения производственной практики (по профилю специальности).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Производственную практику (по профилю специальности) рекомендуется проводить после освоения Раздела 1. Планирование работы и экономика организации.</w:t>
      </w:r>
    </w:p>
    <w:p w:rsid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C946AB">
        <w:rPr>
          <w:rFonts w:ascii="Times New Roman" w:hAnsi="Times New Roman"/>
          <w:b/>
          <w:sz w:val="24"/>
          <w:szCs w:val="24"/>
        </w:rPr>
        <w:t>4.4. Кадровое обеспечение образовательного процесса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Реализация программы модуля должна обеспечиваться педагогическими кадрами, имеющими высшее образование, соответствующее профилю преподаваемого модуля.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946AB">
        <w:rPr>
          <w:rFonts w:ascii="Times New Roman" w:hAnsi="Times New Roman"/>
          <w:sz w:val="24"/>
          <w:szCs w:val="24"/>
        </w:rPr>
        <w:t>Опыт деятельности в организациях соответствующей профессиональной сферы является обязательным для преподавателей, отвечающих за освоение обучающимися профессионального цикла, эти преподаватели должны проходить стажировку в профильных организациях не реже одного раза в 3 года.</w:t>
      </w:r>
      <w:proofErr w:type="gramEnd"/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>Организация и руководство практикой по профилю специальности осуществляют руководители практики от образовательного учреждения и от организации.</w:t>
      </w: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spacing w:after="0"/>
        <w:ind w:right="-185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bookmarkStart w:id="7" w:name="_Toc521413045"/>
      <w:bookmarkEnd w:id="6"/>
      <w:r w:rsidRPr="00C946AB">
        <w:rPr>
          <w:rFonts w:ascii="Times New Roman" w:hAnsi="Times New Roman"/>
          <w:b/>
          <w:sz w:val="24"/>
          <w:szCs w:val="24"/>
        </w:rPr>
        <w:lastRenderedPageBreak/>
        <w:t>5. КОНТРОЛЬ И ОЦЕНКА РЕЗУЛЬТАТОВ ОСВОЕНИЯ ПРОФЕССИОНАЛЬНОГО МОДУЛЯ</w:t>
      </w: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C946AB">
        <w:rPr>
          <w:rFonts w:ascii="Times New Roman" w:hAnsi="Times New Roman"/>
          <w:b/>
          <w:sz w:val="24"/>
          <w:szCs w:val="24"/>
        </w:rPr>
        <w:t>(ВИДА ПРОФЕССИОНАЛЬНОЙ ДЕЯТЕЛЬНОСТИ)</w:t>
      </w: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314" w:type="dxa"/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3402"/>
      </w:tblGrid>
      <w:tr w:rsidR="00C946AB" w:rsidRPr="00C946AB" w:rsidTr="00451E2C">
        <w:tc>
          <w:tcPr>
            <w:tcW w:w="2376" w:type="dxa"/>
            <w:vAlign w:val="center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AB">
              <w:rPr>
                <w:rFonts w:ascii="Times New Roman" w:hAnsi="Times New Roman"/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vAlign w:val="center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AB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2" w:type="dxa"/>
            <w:vAlign w:val="center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AB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946AB" w:rsidRPr="00C946AB" w:rsidTr="00451E2C">
        <w:tc>
          <w:tcPr>
            <w:tcW w:w="2376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ПК 2.1. Планировать и организовывать производственные работы коллективом исполнителей</w:t>
            </w:r>
          </w:p>
        </w:tc>
        <w:tc>
          <w:tcPr>
            <w:tcW w:w="4536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планирование эксплуатационной работы коллектива исполнителей; работ по производству ремонта коллективом исполнителей; демонстрация знаний об организации производственных работ; работы с нормативной и технической документацией; выполнение основных технико-экономических расчетов; реализация своих прав с точки зрения законодательства; демонстрация знаний обязанностей должностных лиц; формулирование производственных задач; демонстрация эффективного общения с коллективом исполнителей; отчет о ходе выполнения производственной задачи</w:t>
            </w:r>
            <w:proofErr w:type="gramEnd"/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текущий контроль в форме защиты отчетов по практическим занятиям, оценка выступлений с сообщениями, защита курсовой работы, зачеты по производственной практике, квалификационный экзамен</w:t>
            </w:r>
          </w:p>
        </w:tc>
      </w:tr>
      <w:tr w:rsidR="00C946AB" w:rsidRPr="00C946AB" w:rsidTr="00451E2C">
        <w:tc>
          <w:tcPr>
            <w:tcW w:w="2376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ПК 2.2. Планировать и организовывать мероприятия по соблюдению норм безопасных условий труда</w:t>
            </w:r>
          </w:p>
        </w:tc>
        <w:tc>
          <w:tcPr>
            <w:tcW w:w="4536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демонстрация знаний организационных мероприятий; знаний по организации технических мероприятий; проведение инструктажа на рабочем месте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текущий контроль в форме защиты отчетов по практическим занятиям, выступлений с сообщениями, защита курсовой работы</w:t>
            </w:r>
          </w:p>
        </w:tc>
      </w:tr>
      <w:tr w:rsidR="00C946AB" w:rsidRPr="00C946AB" w:rsidTr="00451E2C">
        <w:tc>
          <w:tcPr>
            <w:tcW w:w="2376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ПК 2.3. Контролировать и оценивать качество выполняемых работ</w:t>
            </w:r>
          </w:p>
        </w:tc>
        <w:tc>
          <w:tcPr>
            <w:tcW w:w="4536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демонстрация знаний о технологии выполнения работ; знаний об оценочных критериях качества работ; демонстрация проверки качества выполняемых работ; получение информации по нормативной документации и профессиональным базам данных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текущий контроль в форме защиты отчетов по практическим занятиям, оценка выступлений с сообщениями, защита курсовой работы</w:t>
            </w:r>
          </w:p>
        </w:tc>
      </w:tr>
    </w:tbl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46AB">
        <w:rPr>
          <w:rFonts w:ascii="Times New Roman" w:hAnsi="Times New Roman"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C946AB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946AB">
        <w:rPr>
          <w:rFonts w:ascii="Times New Roman" w:hAnsi="Times New Roman"/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946AB" w:rsidRPr="00C946AB" w:rsidRDefault="00C946AB" w:rsidP="00C946AB">
      <w:pPr>
        <w:pStyle w:val="a6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c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3402"/>
        <w:gridCol w:w="3969"/>
      </w:tblGrid>
      <w:tr w:rsidR="00C946AB" w:rsidRPr="00C946AB" w:rsidTr="00451E2C">
        <w:tc>
          <w:tcPr>
            <w:tcW w:w="2943" w:type="dxa"/>
            <w:vAlign w:val="center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Результаты (освоенные общие компетенции)</w:t>
            </w:r>
          </w:p>
        </w:tc>
        <w:tc>
          <w:tcPr>
            <w:tcW w:w="3402" w:type="dxa"/>
            <w:vAlign w:val="center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AB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969" w:type="dxa"/>
            <w:vAlign w:val="center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AB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1. Понимать сущность  и социальную значимость своей будущей профессии, проявлять к ней устойчивый интерес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изложение сущности перспективных технических новшеств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обоснование выбора и применения методов и способов решения профессиональных задач в области разработки технологических процессов; демонстрация эффективности и качества выполнения профессиональных задач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 xml:space="preserve">экспертное наблюдение и оценка на практических занятиях, при выполнении работ по производственной практике, курсовой работы  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демонстрация способности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информационно-коммуникационные технологии в профессиональной деятельности 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демонстрация навыков использования информационн</w:t>
            </w: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коммуникационных технологий в профессиональной деятельности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практике, курсовой работы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6. Работать в коллективе и команде, эффективно общаться с коллегами, руководством, потребителями 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взаимодействие с обучающимися, преподавател</w:t>
            </w: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ми и мастерами в ходе обучения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проявление ответственности за работу команды, подчиненных, результат выполнения заданий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8. Самостоятельно определять задачи профессионального и личностного развития, заниматься </w:t>
            </w:r>
            <w:r w:rsidRPr="00C946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самообразованием, осознанно планировать повышение квалификации 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планирование </w:t>
            </w: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обучающимся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повышения личностного и квалификационного уровня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9. Ориентироваться в условиях частой смены технологий в профессиональной деятельности 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проявление интереса к инновациям в профессиональной области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занятиях, при выполнении работ по производственной практике</w:t>
            </w:r>
          </w:p>
        </w:tc>
      </w:tr>
      <w:tr w:rsidR="00C946AB" w:rsidRPr="00C946AB" w:rsidTr="00451E2C">
        <w:tc>
          <w:tcPr>
            <w:tcW w:w="2943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46A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946AB">
              <w:rPr>
                <w:rFonts w:ascii="Times New Roman" w:hAnsi="Times New Roman"/>
                <w:sz w:val="24"/>
                <w:szCs w:val="24"/>
              </w:rPr>
              <w:t xml:space="preserve"> 10. Исполнять воинскую обязанность, в том числе с применением полученных профессиональных знаний (для юношей) </w:t>
            </w:r>
          </w:p>
        </w:tc>
        <w:tc>
          <w:tcPr>
            <w:tcW w:w="3402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демонстрация готовности к исполнению воинской обязанности с применением полученных профессиональных знаний (для юношей)</w:t>
            </w:r>
          </w:p>
        </w:tc>
        <w:tc>
          <w:tcPr>
            <w:tcW w:w="3969" w:type="dxa"/>
          </w:tcPr>
          <w:p w:rsidR="00C946AB" w:rsidRPr="00C946AB" w:rsidRDefault="00C946AB" w:rsidP="00C946A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6AB">
              <w:rPr>
                <w:rFonts w:ascii="Times New Roman" w:hAnsi="Times New Roman"/>
                <w:sz w:val="24"/>
                <w:szCs w:val="24"/>
              </w:rPr>
              <w:t>экспертное наблюдение и оценка на практических занятиях</w:t>
            </w:r>
          </w:p>
        </w:tc>
      </w:tr>
      <w:bookmarkEnd w:id="7"/>
    </w:tbl>
    <w:p w:rsidR="00C946AB" w:rsidRPr="00C946AB" w:rsidRDefault="00C946AB" w:rsidP="00C946AB">
      <w:pPr>
        <w:pStyle w:val="110"/>
        <w:rPr>
          <w:b w:val="0"/>
          <w:bCs w:val="0"/>
          <w:sz w:val="24"/>
          <w:szCs w:val="24"/>
          <w:lang w:val="ru-RU"/>
        </w:rPr>
      </w:pPr>
    </w:p>
    <w:sectPr w:rsidR="00C946AB" w:rsidRPr="00C946AB" w:rsidSect="00B556A9">
      <w:footerReference w:type="even" r:id="rId16"/>
      <w:footerReference w:type="default" r:id="rId17"/>
      <w:pgSz w:w="11907" w:h="16840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211" w:rsidRDefault="00994211" w:rsidP="002A7C99">
      <w:pPr>
        <w:spacing w:after="0" w:line="240" w:lineRule="auto"/>
      </w:pPr>
      <w:r>
        <w:separator/>
      </w:r>
    </w:p>
  </w:endnote>
  <w:endnote w:type="continuationSeparator" w:id="0">
    <w:p w:rsidR="00994211" w:rsidRDefault="00994211" w:rsidP="002A7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090821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451E2C" w:rsidRPr="00451E2C" w:rsidRDefault="00451E2C">
        <w:pPr>
          <w:pStyle w:val="ad"/>
          <w:jc w:val="right"/>
          <w:rPr>
            <w:rFonts w:ascii="Times New Roman" w:hAnsi="Times New Roman"/>
            <w:sz w:val="24"/>
          </w:rPr>
        </w:pPr>
        <w:r w:rsidRPr="00451E2C">
          <w:rPr>
            <w:rFonts w:ascii="Times New Roman" w:hAnsi="Times New Roman"/>
            <w:sz w:val="24"/>
          </w:rPr>
          <w:fldChar w:fldCharType="begin"/>
        </w:r>
        <w:r w:rsidRPr="00451E2C">
          <w:rPr>
            <w:rFonts w:ascii="Times New Roman" w:hAnsi="Times New Roman"/>
            <w:sz w:val="24"/>
          </w:rPr>
          <w:instrText>PAGE   \* MERGEFORMAT</w:instrText>
        </w:r>
        <w:r w:rsidRPr="00451E2C">
          <w:rPr>
            <w:rFonts w:ascii="Times New Roman" w:hAnsi="Times New Roman"/>
            <w:sz w:val="24"/>
          </w:rPr>
          <w:fldChar w:fldCharType="separate"/>
        </w:r>
        <w:r w:rsidR="003B2C79">
          <w:rPr>
            <w:rFonts w:ascii="Times New Roman" w:hAnsi="Times New Roman"/>
            <w:noProof/>
            <w:sz w:val="24"/>
          </w:rPr>
          <w:t>14</w:t>
        </w:r>
        <w:r w:rsidRPr="00451E2C">
          <w:rPr>
            <w:rFonts w:ascii="Times New Roman" w:hAnsi="Times New Roman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232224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C430D5" w:rsidRPr="00C430D5" w:rsidRDefault="00C430D5">
        <w:pPr>
          <w:pStyle w:val="ad"/>
          <w:jc w:val="right"/>
          <w:rPr>
            <w:rFonts w:ascii="Times New Roman" w:hAnsi="Times New Roman"/>
            <w:sz w:val="24"/>
            <w:szCs w:val="24"/>
          </w:rPr>
        </w:pPr>
        <w:r w:rsidRPr="00C430D5">
          <w:rPr>
            <w:rFonts w:ascii="Times New Roman" w:hAnsi="Times New Roman"/>
            <w:sz w:val="24"/>
            <w:szCs w:val="24"/>
          </w:rPr>
          <w:fldChar w:fldCharType="begin"/>
        </w:r>
        <w:r w:rsidRPr="00C430D5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C430D5">
          <w:rPr>
            <w:rFonts w:ascii="Times New Roman" w:hAnsi="Times New Roman"/>
            <w:sz w:val="24"/>
            <w:szCs w:val="24"/>
          </w:rPr>
          <w:fldChar w:fldCharType="separate"/>
        </w:r>
        <w:r w:rsidR="003B2C79">
          <w:rPr>
            <w:rFonts w:ascii="Times New Roman" w:hAnsi="Times New Roman"/>
            <w:noProof/>
            <w:sz w:val="24"/>
            <w:szCs w:val="24"/>
          </w:rPr>
          <w:t>7</w:t>
        </w:r>
        <w:r w:rsidRPr="00C430D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67" w:rsidRDefault="00673A67" w:rsidP="001A7702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73A67" w:rsidRDefault="00673A67" w:rsidP="001A7702">
    <w:pPr>
      <w:pStyle w:val="a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0D5" w:rsidRPr="00C430D5" w:rsidRDefault="00C430D5">
    <w:pPr>
      <w:pStyle w:val="ad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211" w:rsidRDefault="00994211" w:rsidP="002A7C99">
      <w:pPr>
        <w:spacing w:after="0" w:line="240" w:lineRule="auto"/>
      </w:pPr>
      <w:r>
        <w:separator/>
      </w:r>
    </w:p>
  </w:footnote>
  <w:footnote w:type="continuationSeparator" w:id="0">
    <w:p w:rsidR="00994211" w:rsidRDefault="00994211" w:rsidP="002A7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A67" w:rsidRPr="00451E2C" w:rsidRDefault="00673A67" w:rsidP="00451E2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9E0"/>
    <w:multiLevelType w:val="hybridMultilevel"/>
    <w:tmpl w:val="20F26144"/>
    <w:lvl w:ilvl="0" w:tplc="CAB4E0EC">
      <w:start w:val="4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6E38CD12">
      <w:numFmt w:val="none"/>
      <w:lvlText w:val=""/>
      <w:lvlJc w:val="left"/>
      <w:pPr>
        <w:tabs>
          <w:tab w:val="num" w:pos="360"/>
        </w:tabs>
      </w:pPr>
    </w:lvl>
    <w:lvl w:ilvl="2" w:tplc="EA64AC52">
      <w:start w:val="1"/>
      <w:numFmt w:val="decimal"/>
      <w:lvlText w:val="%3."/>
      <w:lvlJc w:val="left"/>
      <w:pPr>
        <w:ind w:left="115" w:hanging="34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3" w:tplc="6C9275FC">
      <w:start w:val="1"/>
      <w:numFmt w:val="bullet"/>
      <w:lvlText w:val="•"/>
      <w:lvlJc w:val="left"/>
      <w:pPr>
        <w:ind w:left="3043" w:hanging="340"/>
      </w:pPr>
      <w:rPr>
        <w:rFonts w:hint="default"/>
      </w:rPr>
    </w:lvl>
    <w:lvl w:ilvl="4" w:tplc="B7E8BC02">
      <w:start w:val="1"/>
      <w:numFmt w:val="bullet"/>
      <w:lvlText w:val="•"/>
      <w:lvlJc w:val="left"/>
      <w:pPr>
        <w:ind w:left="4017" w:hanging="340"/>
      </w:pPr>
      <w:rPr>
        <w:rFonts w:hint="default"/>
      </w:rPr>
    </w:lvl>
    <w:lvl w:ilvl="5" w:tplc="2E52767C">
      <w:start w:val="1"/>
      <w:numFmt w:val="bullet"/>
      <w:lvlText w:val="•"/>
      <w:lvlJc w:val="left"/>
      <w:pPr>
        <w:ind w:left="4992" w:hanging="340"/>
      </w:pPr>
      <w:rPr>
        <w:rFonts w:hint="default"/>
      </w:rPr>
    </w:lvl>
    <w:lvl w:ilvl="6" w:tplc="E7F8D4EC">
      <w:start w:val="1"/>
      <w:numFmt w:val="bullet"/>
      <w:lvlText w:val="•"/>
      <w:lvlJc w:val="left"/>
      <w:pPr>
        <w:ind w:left="5966" w:hanging="340"/>
      </w:pPr>
      <w:rPr>
        <w:rFonts w:hint="default"/>
      </w:rPr>
    </w:lvl>
    <w:lvl w:ilvl="7" w:tplc="E7540E2A">
      <w:start w:val="1"/>
      <w:numFmt w:val="bullet"/>
      <w:lvlText w:val="•"/>
      <w:lvlJc w:val="left"/>
      <w:pPr>
        <w:ind w:left="6941" w:hanging="340"/>
      </w:pPr>
      <w:rPr>
        <w:rFonts w:hint="default"/>
      </w:rPr>
    </w:lvl>
    <w:lvl w:ilvl="8" w:tplc="CA42F078">
      <w:start w:val="1"/>
      <w:numFmt w:val="bullet"/>
      <w:lvlText w:val="•"/>
      <w:lvlJc w:val="left"/>
      <w:pPr>
        <w:ind w:left="7915" w:hanging="340"/>
      </w:pPr>
      <w:rPr>
        <w:rFonts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C907108"/>
    <w:multiLevelType w:val="hybridMultilevel"/>
    <w:tmpl w:val="DF20545A"/>
    <w:lvl w:ilvl="0" w:tplc="942A8BD2">
      <w:start w:val="3"/>
      <w:numFmt w:val="decimal"/>
      <w:lvlText w:val="%1"/>
      <w:lvlJc w:val="left"/>
      <w:pPr>
        <w:ind w:left="1228" w:hanging="490"/>
      </w:pPr>
      <w:rPr>
        <w:rFonts w:hint="default"/>
      </w:rPr>
    </w:lvl>
    <w:lvl w:ilvl="1" w:tplc="73063D02">
      <w:numFmt w:val="none"/>
      <w:lvlText w:val=""/>
      <w:lvlJc w:val="left"/>
      <w:pPr>
        <w:tabs>
          <w:tab w:val="num" w:pos="360"/>
        </w:tabs>
      </w:pPr>
    </w:lvl>
    <w:lvl w:ilvl="2" w:tplc="E90C31E4">
      <w:start w:val="1"/>
      <w:numFmt w:val="bullet"/>
      <w:lvlText w:val="•"/>
      <w:lvlJc w:val="left"/>
      <w:pPr>
        <w:ind w:left="3812" w:hanging="490"/>
      </w:pPr>
      <w:rPr>
        <w:rFonts w:hint="default"/>
      </w:rPr>
    </w:lvl>
    <w:lvl w:ilvl="3" w:tplc="48BEFB74">
      <w:start w:val="1"/>
      <w:numFmt w:val="bullet"/>
      <w:lvlText w:val="•"/>
      <w:lvlJc w:val="left"/>
      <w:pPr>
        <w:ind w:left="5108" w:hanging="490"/>
      </w:pPr>
      <w:rPr>
        <w:rFonts w:hint="default"/>
      </w:rPr>
    </w:lvl>
    <w:lvl w:ilvl="4" w:tplc="4818408C">
      <w:start w:val="1"/>
      <w:numFmt w:val="bullet"/>
      <w:lvlText w:val="•"/>
      <w:lvlJc w:val="left"/>
      <w:pPr>
        <w:ind w:left="6404" w:hanging="490"/>
      </w:pPr>
      <w:rPr>
        <w:rFonts w:hint="default"/>
      </w:rPr>
    </w:lvl>
    <w:lvl w:ilvl="5" w:tplc="8CDECB24">
      <w:start w:val="1"/>
      <w:numFmt w:val="bullet"/>
      <w:lvlText w:val="•"/>
      <w:lvlJc w:val="left"/>
      <w:pPr>
        <w:ind w:left="7700" w:hanging="490"/>
      </w:pPr>
      <w:rPr>
        <w:rFonts w:hint="default"/>
      </w:rPr>
    </w:lvl>
    <w:lvl w:ilvl="6" w:tplc="AFA85AC4">
      <w:start w:val="1"/>
      <w:numFmt w:val="bullet"/>
      <w:lvlText w:val="•"/>
      <w:lvlJc w:val="left"/>
      <w:pPr>
        <w:ind w:left="8996" w:hanging="490"/>
      </w:pPr>
      <w:rPr>
        <w:rFonts w:hint="default"/>
      </w:rPr>
    </w:lvl>
    <w:lvl w:ilvl="7" w:tplc="62DE4A3A">
      <w:start w:val="1"/>
      <w:numFmt w:val="bullet"/>
      <w:lvlText w:val="•"/>
      <w:lvlJc w:val="left"/>
      <w:pPr>
        <w:ind w:left="10292" w:hanging="490"/>
      </w:pPr>
      <w:rPr>
        <w:rFonts w:hint="default"/>
      </w:rPr>
    </w:lvl>
    <w:lvl w:ilvl="8" w:tplc="13D8A18C">
      <w:start w:val="1"/>
      <w:numFmt w:val="bullet"/>
      <w:lvlText w:val="•"/>
      <w:lvlJc w:val="left"/>
      <w:pPr>
        <w:ind w:left="11588" w:hanging="490"/>
      </w:pPr>
      <w:rPr>
        <w:rFonts w:hint="default"/>
      </w:rPr>
    </w:lvl>
  </w:abstractNum>
  <w:abstractNum w:abstractNumId="3">
    <w:nsid w:val="2C4E721E"/>
    <w:multiLevelType w:val="multilevel"/>
    <w:tmpl w:val="8926E4C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B02745C"/>
    <w:multiLevelType w:val="hybridMultilevel"/>
    <w:tmpl w:val="CF4293A0"/>
    <w:lvl w:ilvl="0" w:tplc="B70A6E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F96307"/>
    <w:multiLevelType w:val="hybridMultilevel"/>
    <w:tmpl w:val="C1DCA7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3F0357"/>
    <w:multiLevelType w:val="hybridMultilevel"/>
    <w:tmpl w:val="ACE66AEA"/>
    <w:lvl w:ilvl="0" w:tplc="1056248A">
      <w:start w:val="1"/>
      <w:numFmt w:val="decimal"/>
      <w:lvlText w:val="%1."/>
      <w:lvlJc w:val="left"/>
      <w:pPr>
        <w:ind w:left="114" w:hanging="316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457AC99E">
      <w:start w:val="1"/>
      <w:numFmt w:val="bullet"/>
      <w:lvlText w:val="•"/>
      <w:lvlJc w:val="left"/>
      <w:pPr>
        <w:ind w:left="2600" w:hanging="316"/>
      </w:pPr>
      <w:rPr>
        <w:rFonts w:hint="default"/>
      </w:rPr>
    </w:lvl>
    <w:lvl w:ilvl="2" w:tplc="6FBE58EA">
      <w:start w:val="1"/>
      <w:numFmt w:val="bullet"/>
      <w:lvlText w:val="•"/>
      <w:lvlJc w:val="left"/>
      <w:pPr>
        <w:ind w:left="3407" w:hanging="316"/>
      </w:pPr>
      <w:rPr>
        <w:rFonts w:hint="default"/>
      </w:rPr>
    </w:lvl>
    <w:lvl w:ilvl="3" w:tplc="92008662">
      <w:start w:val="1"/>
      <w:numFmt w:val="bullet"/>
      <w:lvlText w:val="•"/>
      <w:lvlJc w:val="left"/>
      <w:pPr>
        <w:ind w:left="4214" w:hanging="316"/>
      </w:pPr>
      <w:rPr>
        <w:rFonts w:hint="default"/>
      </w:rPr>
    </w:lvl>
    <w:lvl w:ilvl="4" w:tplc="E7D0CC88">
      <w:start w:val="1"/>
      <w:numFmt w:val="bullet"/>
      <w:lvlText w:val="•"/>
      <w:lvlJc w:val="left"/>
      <w:pPr>
        <w:ind w:left="5021" w:hanging="316"/>
      </w:pPr>
      <w:rPr>
        <w:rFonts w:hint="default"/>
      </w:rPr>
    </w:lvl>
    <w:lvl w:ilvl="5" w:tplc="16EA7F88">
      <w:start w:val="1"/>
      <w:numFmt w:val="bullet"/>
      <w:lvlText w:val="•"/>
      <w:lvlJc w:val="left"/>
      <w:pPr>
        <w:ind w:left="5828" w:hanging="316"/>
      </w:pPr>
      <w:rPr>
        <w:rFonts w:hint="default"/>
      </w:rPr>
    </w:lvl>
    <w:lvl w:ilvl="6" w:tplc="0602EDEC">
      <w:start w:val="1"/>
      <w:numFmt w:val="bullet"/>
      <w:lvlText w:val="•"/>
      <w:lvlJc w:val="left"/>
      <w:pPr>
        <w:ind w:left="6635" w:hanging="316"/>
      </w:pPr>
      <w:rPr>
        <w:rFonts w:hint="default"/>
      </w:rPr>
    </w:lvl>
    <w:lvl w:ilvl="7" w:tplc="0A68AF0E">
      <w:start w:val="1"/>
      <w:numFmt w:val="bullet"/>
      <w:lvlText w:val="•"/>
      <w:lvlJc w:val="left"/>
      <w:pPr>
        <w:ind w:left="7442" w:hanging="316"/>
      </w:pPr>
      <w:rPr>
        <w:rFonts w:hint="default"/>
      </w:rPr>
    </w:lvl>
    <w:lvl w:ilvl="8" w:tplc="1B02A4CE">
      <w:start w:val="1"/>
      <w:numFmt w:val="bullet"/>
      <w:lvlText w:val="•"/>
      <w:lvlJc w:val="left"/>
      <w:pPr>
        <w:ind w:left="8250" w:hanging="316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702"/>
    <w:rsid w:val="000305CF"/>
    <w:rsid w:val="000E6E65"/>
    <w:rsid w:val="001320D7"/>
    <w:rsid w:val="001A7702"/>
    <w:rsid w:val="002A7C99"/>
    <w:rsid w:val="003B2C79"/>
    <w:rsid w:val="00451E2C"/>
    <w:rsid w:val="00503F9F"/>
    <w:rsid w:val="00673A67"/>
    <w:rsid w:val="006C4061"/>
    <w:rsid w:val="007A5BC9"/>
    <w:rsid w:val="0088602F"/>
    <w:rsid w:val="00886CF7"/>
    <w:rsid w:val="00994211"/>
    <w:rsid w:val="009D3872"/>
    <w:rsid w:val="009F5AD3"/>
    <w:rsid w:val="00A04407"/>
    <w:rsid w:val="00B556A9"/>
    <w:rsid w:val="00C430D5"/>
    <w:rsid w:val="00C946AB"/>
    <w:rsid w:val="00CF5882"/>
    <w:rsid w:val="00D04878"/>
    <w:rsid w:val="00D6695B"/>
    <w:rsid w:val="00E4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0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A77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A7702"/>
    <w:pPr>
      <w:spacing w:after="0" w:line="240" w:lineRule="auto"/>
      <w:outlineLvl w:val="1"/>
    </w:pPr>
    <w:rPr>
      <w:rFonts w:ascii="Georgia" w:hAnsi="Georgia"/>
      <w:color w:val="0C407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7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A7702"/>
    <w:rPr>
      <w:rFonts w:ascii="Georgia" w:eastAsia="Times New Roman" w:hAnsi="Georgia" w:cs="Times New Roman"/>
      <w:color w:val="0C407D"/>
      <w:sz w:val="26"/>
      <w:szCs w:val="26"/>
      <w:lang w:eastAsia="ru-RU"/>
    </w:rPr>
  </w:style>
  <w:style w:type="character" w:styleId="a3">
    <w:name w:val="Strong"/>
    <w:basedOn w:val="a0"/>
    <w:qFormat/>
    <w:rsid w:val="001A7702"/>
    <w:rPr>
      <w:b/>
      <w:bCs/>
      <w:color w:val="7F1600"/>
    </w:rPr>
  </w:style>
  <w:style w:type="paragraph" w:styleId="a4">
    <w:name w:val="Normal (Web)"/>
    <w:basedOn w:val="a"/>
    <w:rsid w:val="001A770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1A7702"/>
    <w:rPr>
      <w:i/>
      <w:iCs/>
    </w:rPr>
  </w:style>
  <w:style w:type="paragraph" w:styleId="a6">
    <w:name w:val="List Paragraph"/>
    <w:basedOn w:val="a"/>
    <w:uiPriority w:val="34"/>
    <w:qFormat/>
    <w:rsid w:val="001A7702"/>
    <w:pPr>
      <w:ind w:left="720"/>
      <w:contextualSpacing/>
    </w:pPr>
    <w:rPr>
      <w:rFonts w:eastAsia="Calibri"/>
      <w:lang w:eastAsia="en-US"/>
    </w:rPr>
  </w:style>
  <w:style w:type="character" w:customStyle="1" w:styleId="articleseperator">
    <w:name w:val="article_seperator"/>
    <w:basedOn w:val="a0"/>
    <w:rsid w:val="001A7702"/>
  </w:style>
  <w:style w:type="paragraph" w:customStyle="1" w:styleId="a7">
    <w:name w:val="Знак Знак Знак Знак Знак Знак Знак Знак Знак Знак Знак Знак Знак Знак"/>
    <w:basedOn w:val="a"/>
    <w:rsid w:val="001A77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note text"/>
    <w:basedOn w:val="a"/>
    <w:link w:val="a9"/>
    <w:semiHidden/>
    <w:rsid w:val="001A7702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A7702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Hyperlink"/>
    <w:basedOn w:val="a0"/>
    <w:rsid w:val="001A7702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c"/>
    <w:locked/>
    <w:rsid w:val="001A7702"/>
    <w:rPr>
      <w:sz w:val="28"/>
      <w:szCs w:val="24"/>
      <w:lang w:eastAsia="ru-RU"/>
    </w:rPr>
  </w:style>
  <w:style w:type="paragraph" w:styleId="ac">
    <w:name w:val="header"/>
    <w:basedOn w:val="a"/>
    <w:link w:val="ab"/>
    <w:rsid w:val="001A7702"/>
    <w:pPr>
      <w:tabs>
        <w:tab w:val="center" w:pos="4677"/>
        <w:tab w:val="right" w:pos="9355"/>
      </w:tabs>
      <w:spacing w:after="0" w:line="240" w:lineRule="auto"/>
      <w:ind w:firstLine="567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1A7702"/>
    <w:rPr>
      <w:rFonts w:ascii="Calibri" w:eastAsia="Times New Roman" w:hAnsi="Calibri" w:cs="Times New Roman"/>
      <w:lang w:eastAsia="ru-RU"/>
    </w:rPr>
  </w:style>
  <w:style w:type="paragraph" w:customStyle="1" w:styleId="secondname">
    <w:name w:val="second_name"/>
    <w:basedOn w:val="a"/>
    <w:rsid w:val="001A7702"/>
    <w:pPr>
      <w:spacing w:after="0" w:line="240" w:lineRule="auto"/>
    </w:pPr>
    <w:rPr>
      <w:rFonts w:ascii="Georgia" w:hAnsi="Georgia" w:cs="Arial"/>
      <w:color w:val="903442"/>
      <w:sz w:val="30"/>
      <w:szCs w:val="30"/>
    </w:rPr>
  </w:style>
  <w:style w:type="paragraph" w:styleId="ad">
    <w:name w:val="footer"/>
    <w:basedOn w:val="a"/>
    <w:link w:val="ae"/>
    <w:uiPriority w:val="99"/>
    <w:rsid w:val="001A77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A7702"/>
    <w:rPr>
      <w:rFonts w:ascii="Calibri" w:eastAsia="Times New Roman" w:hAnsi="Calibri" w:cs="Times New Roman"/>
      <w:lang w:eastAsia="ru-RU"/>
    </w:rPr>
  </w:style>
  <w:style w:type="character" w:styleId="af">
    <w:name w:val="page number"/>
    <w:basedOn w:val="a0"/>
    <w:rsid w:val="001A7702"/>
  </w:style>
  <w:style w:type="paragraph" w:customStyle="1" w:styleId="ConsPlusNormal">
    <w:name w:val="ConsPlusNormal"/>
    <w:rsid w:val="001A7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uiPriority w:val="1"/>
    <w:qFormat/>
    <w:rsid w:val="001A770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A770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1A770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1A770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1A770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semiHidden/>
    <w:rsid w:val="001A770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1A77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4">
    <w:name w:val="FollowedHyperlink"/>
    <w:basedOn w:val="a0"/>
    <w:rsid w:val="001A7702"/>
    <w:rPr>
      <w:color w:val="800080"/>
      <w:u w:val="single"/>
    </w:rPr>
  </w:style>
  <w:style w:type="paragraph" w:customStyle="1" w:styleId="af5">
    <w:name w:val="Знак"/>
    <w:basedOn w:val="a"/>
    <w:rsid w:val="001A77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Balloon Text"/>
    <w:basedOn w:val="a"/>
    <w:link w:val="af7"/>
    <w:semiHidden/>
    <w:rsid w:val="001A770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A770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1A7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A77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A7702"/>
  </w:style>
  <w:style w:type="paragraph" w:styleId="af8">
    <w:name w:val="Subtitle"/>
    <w:basedOn w:val="a"/>
    <w:link w:val="af9"/>
    <w:qFormat/>
    <w:rsid w:val="001A770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9">
    <w:name w:val="Подзаголовок Знак"/>
    <w:basedOn w:val="a0"/>
    <w:link w:val="af8"/>
    <w:rsid w:val="001A77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1A7702"/>
  </w:style>
  <w:style w:type="paragraph" w:customStyle="1" w:styleId="Default">
    <w:name w:val="Default"/>
    <w:rsid w:val="001A7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A7702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A7702"/>
    <w:pPr>
      <w:widowControl w:val="0"/>
      <w:spacing w:after="0" w:line="240" w:lineRule="auto"/>
      <w:ind w:left="114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fa">
    <w:name w:val="No Spacing"/>
    <w:basedOn w:val="a"/>
    <w:link w:val="afb"/>
    <w:uiPriority w:val="1"/>
    <w:qFormat/>
    <w:rsid w:val="001A7702"/>
    <w:pPr>
      <w:spacing w:after="0" w:line="240" w:lineRule="auto"/>
    </w:pPr>
    <w:rPr>
      <w:rFonts w:ascii="Cambria" w:eastAsia="Calibri" w:hAnsi="Cambria"/>
      <w:lang w:val="en-US" w:eastAsia="en-US" w:bidi="en-US"/>
    </w:rPr>
  </w:style>
  <w:style w:type="character" w:customStyle="1" w:styleId="afb">
    <w:name w:val="Без интервала Знак"/>
    <w:link w:val="afa"/>
    <w:uiPriority w:val="1"/>
    <w:rsid w:val="001A7702"/>
    <w:rPr>
      <w:rFonts w:ascii="Cambria" w:eastAsia="Calibri" w:hAnsi="Cambria" w:cs="Times New Roman"/>
      <w:lang w:val="en-US" w:bidi="en-US"/>
    </w:rPr>
  </w:style>
  <w:style w:type="table" w:styleId="afc">
    <w:name w:val="Table Grid"/>
    <w:basedOn w:val="a1"/>
    <w:uiPriority w:val="59"/>
    <w:rsid w:val="00673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70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A77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A7702"/>
    <w:pPr>
      <w:spacing w:after="0" w:line="240" w:lineRule="auto"/>
      <w:outlineLvl w:val="1"/>
    </w:pPr>
    <w:rPr>
      <w:rFonts w:ascii="Georgia" w:hAnsi="Georgia"/>
      <w:color w:val="0C407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70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A7702"/>
    <w:rPr>
      <w:rFonts w:ascii="Georgia" w:eastAsia="Times New Roman" w:hAnsi="Georgia" w:cs="Times New Roman"/>
      <w:color w:val="0C407D"/>
      <w:sz w:val="26"/>
      <w:szCs w:val="26"/>
      <w:lang w:eastAsia="ru-RU"/>
    </w:rPr>
  </w:style>
  <w:style w:type="character" w:styleId="a3">
    <w:name w:val="Strong"/>
    <w:basedOn w:val="a0"/>
    <w:qFormat/>
    <w:rsid w:val="001A7702"/>
    <w:rPr>
      <w:b/>
      <w:bCs/>
      <w:color w:val="7F1600"/>
    </w:rPr>
  </w:style>
  <w:style w:type="paragraph" w:styleId="a4">
    <w:name w:val="Normal (Web)"/>
    <w:basedOn w:val="a"/>
    <w:rsid w:val="001A7702"/>
    <w:pPr>
      <w:spacing w:before="100" w:beforeAutospacing="1" w:after="100" w:afterAutospacing="1"/>
    </w:pPr>
  </w:style>
  <w:style w:type="character" w:styleId="a5">
    <w:name w:val="Emphasis"/>
    <w:basedOn w:val="a0"/>
    <w:qFormat/>
    <w:rsid w:val="001A7702"/>
    <w:rPr>
      <w:i/>
      <w:iCs/>
    </w:rPr>
  </w:style>
  <w:style w:type="paragraph" w:styleId="a6">
    <w:name w:val="List Paragraph"/>
    <w:basedOn w:val="a"/>
    <w:uiPriority w:val="34"/>
    <w:qFormat/>
    <w:rsid w:val="001A7702"/>
    <w:pPr>
      <w:ind w:left="720"/>
      <w:contextualSpacing/>
    </w:pPr>
    <w:rPr>
      <w:rFonts w:eastAsia="Calibri"/>
      <w:lang w:eastAsia="en-US"/>
    </w:rPr>
  </w:style>
  <w:style w:type="character" w:customStyle="1" w:styleId="articleseperator">
    <w:name w:val="article_seperator"/>
    <w:basedOn w:val="a0"/>
    <w:rsid w:val="001A7702"/>
  </w:style>
  <w:style w:type="paragraph" w:customStyle="1" w:styleId="a7">
    <w:name w:val="Знак Знак Знак Знак Знак Знак Знак Знак Знак Знак Знак Знак Знак Знак"/>
    <w:basedOn w:val="a"/>
    <w:rsid w:val="001A77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note text"/>
    <w:basedOn w:val="a"/>
    <w:link w:val="a9"/>
    <w:semiHidden/>
    <w:rsid w:val="001A7702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A7702"/>
    <w:rPr>
      <w:rFonts w:ascii="Calibri" w:eastAsia="Times New Roman" w:hAnsi="Calibri" w:cs="Times New Roman"/>
      <w:sz w:val="20"/>
      <w:szCs w:val="20"/>
      <w:lang w:eastAsia="ru-RU"/>
    </w:rPr>
  </w:style>
  <w:style w:type="character" w:styleId="aa">
    <w:name w:val="Hyperlink"/>
    <w:basedOn w:val="a0"/>
    <w:rsid w:val="001A7702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c"/>
    <w:locked/>
    <w:rsid w:val="001A7702"/>
    <w:rPr>
      <w:sz w:val="28"/>
      <w:szCs w:val="24"/>
      <w:lang w:eastAsia="ru-RU"/>
    </w:rPr>
  </w:style>
  <w:style w:type="paragraph" w:styleId="ac">
    <w:name w:val="header"/>
    <w:basedOn w:val="a"/>
    <w:link w:val="ab"/>
    <w:rsid w:val="001A7702"/>
    <w:pPr>
      <w:tabs>
        <w:tab w:val="center" w:pos="4677"/>
        <w:tab w:val="right" w:pos="9355"/>
      </w:tabs>
      <w:spacing w:after="0" w:line="240" w:lineRule="auto"/>
      <w:ind w:firstLine="567"/>
    </w:pPr>
    <w:rPr>
      <w:rFonts w:asciiTheme="minorHAnsi" w:eastAsiaTheme="minorHAnsi" w:hAnsiTheme="minorHAnsi" w:cstheme="minorBidi"/>
      <w:sz w:val="28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1A7702"/>
    <w:rPr>
      <w:rFonts w:ascii="Calibri" w:eastAsia="Times New Roman" w:hAnsi="Calibri" w:cs="Times New Roman"/>
      <w:lang w:eastAsia="ru-RU"/>
    </w:rPr>
  </w:style>
  <w:style w:type="paragraph" w:customStyle="1" w:styleId="secondname">
    <w:name w:val="second_name"/>
    <w:basedOn w:val="a"/>
    <w:rsid w:val="001A7702"/>
    <w:pPr>
      <w:spacing w:after="0" w:line="240" w:lineRule="auto"/>
    </w:pPr>
    <w:rPr>
      <w:rFonts w:ascii="Georgia" w:hAnsi="Georgia" w:cs="Arial"/>
      <w:color w:val="903442"/>
      <w:sz w:val="30"/>
      <w:szCs w:val="30"/>
    </w:rPr>
  </w:style>
  <w:style w:type="paragraph" w:styleId="ad">
    <w:name w:val="footer"/>
    <w:basedOn w:val="a"/>
    <w:link w:val="ae"/>
    <w:uiPriority w:val="99"/>
    <w:rsid w:val="001A770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A7702"/>
    <w:rPr>
      <w:rFonts w:ascii="Calibri" w:eastAsia="Times New Roman" w:hAnsi="Calibri" w:cs="Times New Roman"/>
      <w:lang w:eastAsia="ru-RU"/>
    </w:rPr>
  </w:style>
  <w:style w:type="character" w:styleId="af">
    <w:name w:val="page number"/>
    <w:basedOn w:val="a0"/>
    <w:rsid w:val="001A7702"/>
  </w:style>
  <w:style w:type="paragraph" w:customStyle="1" w:styleId="ConsPlusNormal">
    <w:name w:val="ConsPlusNormal"/>
    <w:rsid w:val="001A77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Body Text"/>
    <w:basedOn w:val="a"/>
    <w:link w:val="af1"/>
    <w:uiPriority w:val="1"/>
    <w:qFormat/>
    <w:rsid w:val="001A770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A7702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rsid w:val="001A7702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4">
    <w:name w:val="Body Text Indent 2"/>
    <w:basedOn w:val="a"/>
    <w:link w:val="25"/>
    <w:rsid w:val="001A770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1A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1A770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Document Map"/>
    <w:basedOn w:val="a"/>
    <w:link w:val="af3"/>
    <w:semiHidden/>
    <w:rsid w:val="001A770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1A770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4">
    <w:name w:val="FollowedHyperlink"/>
    <w:basedOn w:val="a0"/>
    <w:rsid w:val="001A7702"/>
    <w:rPr>
      <w:color w:val="800080"/>
      <w:u w:val="single"/>
    </w:rPr>
  </w:style>
  <w:style w:type="paragraph" w:customStyle="1" w:styleId="af5">
    <w:name w:val="Знак"/>
    <w:basedOn w:val="a"/>
    <w:rsid w:val="001A77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Balloon Text"/>
    <w:basedOn w:val="a"/>
    <w:link w:val="af7"/>
    <w:semiHidden/>
    <w:rsid w:val="001A770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A770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rsid w:val="001A77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A770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A7702"/>
  </w:style>
  <w:style w:type="paragraph" w:styleId="af8">
    <w:name w:val="Subtitle"/>
    <w:basedOn w:val="a"/>
    <w:link w:val="af9"/>
    <w:qFormat/>
    <w:rsid w:val="001A7702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9">
    <w:name w:val="Подзаголовок Знак"/>
    <w:basedOn w:val="a0"/>
    <w:link w:val="af8"/>
    <w:rsid w:val="001A770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1A7702"/>
  </w:style>
  <w:style w:type="paragraph" w:customStyle="1" w:styleId="Default">
    <w:name w:val="Default"/>
    <w:rsid w:val="001A7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A7702"/>
    <w:pPr>
      <w:widowControl w:val="0"/>
      <w:spacing w:after="0" w:line="240" w:lineRule="auto"/>
    </w:pPr>
    <w:rPr>
      <w:rFonts w:eastAsia="Calibri"/>
      <w:lang w:val="en-US" w:eastAsia="en-US"/>
    </w:rPr>
  </w:style>
  <w:style w:type="paragraph" w:customStyle="1" w:styleId="110">
    <w:name w:val="Заголовок 11"/>
    <w:basedOn w:val="a"/>
    <w:uiPriority w:val="1"/>
    <w:qFormat/>
    <w:rsid w:val="001A7702"/>
    <w:pPr>
      <w:widowControl w:val="0"/>
      <w:spacing w:after="0" w:line="240" w:lineRule="auto"/>
      <w:ind w:left="114"/>
      <w:outlineLvl w:val="1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afa">
    <w:name w:val="No Spacing"/>
    <w:basedOn w:val="a"/>
    <w:link w:val="afb"/>
    <w:uiPriority w:val="1"/>
    <w:qFormat/>
    <w:rsid w:val="001A7702"/>
    <w:pPr>
      <w:spacing w:after="0" w:line="240" w:lineRule="auto"/>
    </w:pPr>
    <w:rPr>
      <w:rFonts w:ascii="Cambria" w:eastAsia="Calibri" w:hAnsi="Cambria"/>
      <w:lang w:val="en-US" w:eastAsia="en-US" w:bidi="en-US"/>
    </w:rPr>
  </w:style>
  <w:style w:type="character" w:customStyle="1" w:styleId="afb">
    <w:name w:val="Без интервала Знак"/>
    <w:link w:val="afa"/>
    <w:uiPriority w:val="1"/>
    <w:rsid w:val="001A7702"/>
    <w:rPr>
      <w:rFonts w:ascii="Cambria" w:eastAsia="Calibri" w:hAnsi="Cambria" w:cs="Times New Roman"/>
      <w:lang w:val="en-US" w:bidi="en-US"/>
    </w:rPr>
  </w:style>
  <w:style w:type="table" w:styleId="afc">
    <w:name w:val="Table Grid"/>
    <w:basedOn w:val="a1"/>
    <w:uiPriority w:val="59"/>
    <w:rsid w:val="00673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trans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dt-magazine.ru/redact/redac.htm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nlinegazeta.info/gazeta_goodok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ransportrussia.ru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rz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5002</Words>
  <Characters>28513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Пользователь Windows</cp:lastModifiedBy>
  <cp:revision>4</cp:revision>
  <cp:lastPrinted>2020-09-08T02:59:00Z</cp:lastPrinted>
  <dcterms:created xsi:type="dcterms:W3CDTF">2020-09-08T03:41:00Z</dcterms:created>
  <dcterms:modified xsi:type="dcterms:W3CDTF">2020-09-09T00:09:00Z</dcterms:modified>
</cp:coreProperties>
</file>